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1CC6B9D"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A01763" w:rsidRPr="00A01763">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04D01F7E"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A01763" w:rsidRPr="00A01763">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7F70E487"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A01763" w:rsidRPr="00A01763">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58FE8EEE"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r w:rsidR="00321373">
        <w:rPr>
          <w:rFonts w:ascii="Helvetica" w:hAnsi="Helvetica"/>
        </w:rPr>
        <w:t>which BMSC</w:t>
      </w:r>
      <w:r w:rsidR="00882434">
        <w:rPr>
          <w:rFonts w:ascii="Helvetica" w:hAnsi="Helvetica"/>
        </w:rPr>
        <w:t xml:space="preserve">-derived exosomes were tagged with the 5TR1 aptamer, which has a close affinity with MUC1 </w:t>
      </w:r>
      <w:proofErr w:type="gramStart"/>
      <w:r w:rsidR="00882434">
        <w:rPr>
          <w:rFonts w:ascii="Helvetica" w:hAnsi="Helvetica"/>
        </w:rPr>
        <w:t>protein</w:t>
      </w:r>
      <w:proofErr w:type="gramEnd"/>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54E03660" w14:textId="77777777" w:rsidR="00AC6400" w:rsidRDefault="00AC6400" w:rsidP="00395C2B">
      <w:pPr>
        <w:rPr>
          <w:rFonts w:ascii="Helvetica" w:hAnsi="Helvetica"/>
        </w:rPr>
      </w:pPr>
    </w:p>
    <w:p w14:paraId="44277DC5" w14:textId="2973C34C" w:rsidR="00026995" w:rsidRDefault="00C268E6" w:rsidP="001D1378">
      <w:pP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72374504" w14:textId="1FE0276F" w:rsidR="001D1378" w:rsidRDefault="001D1378" w:rsidP="001D1378">
      <w:pPr>
        <w:jc w:val="both"/>
        <w:rPr>
          <w:rFonts w:ascii="Helvetica" w:hAnsi="Helvetica"/>
        </w:rPr>
      </w:pPr>
      <w:r>
        <w:rPr>
          <w:rFonts w:ascii="Helvetica" w:hAnsi="Helvetica"/>
        </w:rPr>
        <w:t xml:space="preserve">Critical stages involved in utilizing MSD-derived EVs for therapeutic </w:t>
      </w:r>
      <w:proofErr w:type="gramStart"/>
      <w:r>
        <w:rPr>
          <w:rFonts w:ascii="Helvetica" w:hAnsi="Helvetica"/>
        </w:rPr>
        <w:t>purpose</w:t>
      </w:r>
      <w:proofErr w:type="gramEnd"/>
    </w:p>
    <w:p w14:paraId="37026707" w14:textId="77777777" w:rsidR="001D1378" w:rsidRDefault="001D1378" w:rsidP="001D1378">
      <w:pPr>
        <w:jc w:val="center"/>
        <w:rPr>
          <w:rFonts w:ascii="Helvetica" w:hAnsi="Helvetica"/>
        </w:rPr>
      </w:pP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123E13B4" w14:textId="77777777" w:rsidR="001D1378" w:rsidRDefault="001D1378" w:rsidP="001D1378">
      <w:pPr>
        <w:jc w:val="center"/>
        <w:rPr>
          <w:rFonts w:ascii="Helvetica" w:hAnsi="Helvetica"/>
        </w:rPr>
      </w:pPr>
      <w:r>
        <w:rPr>
          <w:rFonts w:ascii="Helvetica" w:hAnsi="Helvetica"/>
        </w:rPr>
        <w:t>Current technologies for EV bioengineering</w:t>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41B96153"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A01763" w:rsidRPr="00A01763">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0FD32905" w14:textId="06737270" w:rsidR="00DD7C46" w:rsidRPr="00DD7C46" w:rsidRDefault="00DD7C46" w:rsidP="00DD7C46">
      <w:pPr>
        <w:pStyle w:val="ListParagraph"/>
        <w:numPr>
          <w:ilvl w:val="0"/>
          <w:numId w:val="55"/>
        </w:numPr>
        <w:rPr>
          <w:rFonts w:ascii="Helvetica" w:eastAsia="Times New Roman" w:hAnsi="Helvetica"/>
        </w:rPr>
      </w:pPr>
      <w:r w:rsidRPr="00DD7C46">
        <w:rPr>
          <w:rStyle w:val="current-selection"/>
          <w:rFonts w:ascii="Helvetica" w:eastAsiaTheme="majorEastAsia" w:hAnsi="Helvetica" w:cs="Arial"/>
          <w:shd w:val="clear" w:color="auto" w:fill="FFFFFF"/>
        </w:rPr>
        <w:t xml:space="preserve">Cristiana </w:t>
      </w:r>
      <w:proofErr w:type="spellStart"/>
      <w:r w:rsidRPr="00DD7C46">
        <w:rPr>
          <w:rStyle w:val="current-selection"/>
          <w:rFonts w:ascii="Helvetica" w:eastAsiaTheme="majorEastAsia" w:hAnsi="Helvetica" w:cs="Arial"/>
          <w:shd w:val="clear" w:color="auto" w:fill="FFFFFF"/>
        </w:rPr>
        <w:t>Ulpiano</w:t>
      </w:r>
      <w:proofErr w:type="spellEnd"/>
      <w:r w:rsidRPr="00DD7C46">
        <w:rPr>
          <w:rStyle w:val="current-selection"/>
          <w:rFonts w:ascii="Helvetica" w:eastAsiaTheme="majorEastAsia" w:hAnsi="Helvetica" w:cs="Arial"/>
          <w:shd w:val="clear" w:color="auto" w:fill="FFFFFF"/>
        </w:rPr>
        <w:t xml:space="preserve"> et al., </w:t>
      </w:r>
      <w:r w:rsidRPr="002446A8">
        <w:rPr>
          <w:rStyle w:val="current-selection"/>
          <w:rFonts w:ascii="Helvetica" w:eastAsiaTheme="majorEastAsia" w:hAnsi="Helvetica" w:cs="Arial"/>
          <w:u w:val="single"/>
          <w:shd w:val="clear" w:color="auto" w:fill="FFFFFF"/>
        </w:rPr>
        <w:t>Bioengineered Mesenchymal-Stromal-Cell-Derived</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Extracellular Vesicles as an Improved Drug Delivery System:</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 xml:space="preserve">Methods and Applications </w:t>
      </w:r>
      <w:r w:rsidRPr="00DD7C46">
        <w:rPr>
          <w:rStyle w:val="current-selection"/>
          <w:rFonts w:ascii="Helvetica" w:eastAsiaTheme="majorEastAsia" w:hAnsi="Helvetica" w:cs="Arial"/>
          <w:shd w:val="clear" w:color="auto" w:fill="FFFFFF"/>
        </w:rPr>
        <w:t xml:space="preserve">– Biomedicines 2023 – Doi: </w:t>
      </w:r>
      <w:r w:rsidRPr="00DD7C46">
        <w:rPr>
          <w:rFonts w:ascii="Helvetica" w:hAnsi="Helvetica"/>
        </w:rPr>
        <w:t>10.3390/biomedicines11041231</w:t>
      </w:r>
      <w:r w:rsidR="005121DF">
        <w:rPr>
          <w:rFonts w:ascii="Helvetica" w:hAnsi="Helvetica"/>
        </w:rPr>
        <w:t xml:space="preserve"> </w:t>
      </w:r>
      <w:sdt>
        <w:sdtPr>
          <w:rPr>
            <w:rFonts w:ascii="Helvetica" w:hAnsi="Helvetica"/>
          </w:rPr>
          <w:alias w:val="SmartCite Citation"/>
          <w:tag w:val="ce22528b-be9e-4e42-9171-10fd25b6886e:2d4f0a08-2b9a-4951-9168-9d51576e40f8+"/>
          <w:id w:val="-395980885"/>
          <w:placeholder>
            <w:docPart w:val="DefaultPlaceholder_-1854013440"/>
          </w:placeholder>
        </w:sdtPr>
        <w:sdtContent>
          <w:r w:rsidR="00A01763" w:rsidRPr="00A01763">
            <w:rPr>
              <w:rFonts w:ascii="Helvetica" w:eastAsia="Times New Roman" w:hAnsi="Helvetica"/>
            </w:rPr>
            <w:t>[5]</w:t>
          </w:r>
        </w:sdtContent>
      </w:sdt>
    </w:p>
    <w:p w14:paraId="63418538" w14:textId="77777777" w:rsidR="00DD7C46" w:rsidRDefault="00DD7C46" w:rsidP="00141011">
      <w:pPr>
        <w:rPr>
          <w:rFonts w:ascii="Helvetica" w:eastAsiaTheme="majorEastAsia" w:hAnsi="Helvetica"/>
        </w:rPr>
      </w:pPr>
    </w:p>
    <w:p w14:paraId="189EE27F" w14:textId="66EECD66" w:rsidR="0027169C" w:rsidRPr="00DD7C46" w:rsidRDefault="0027169C" w:rsidP="00DD7C46">
      <w:pPr>
        <w:pStyle w:val="ListParagraph"/>
        <w:numPr>
          <w:ilvl w:val="0"/>
          <w:numId w:val="69"/>
        </w:numPr>
        <w:rPr>
          <w:rFonts w:ascii="Helvetica" w:eastAsiaTheme="majorEastAsia" w:hAnsi="Helvetica"/>
        </w:rPr>
      </w:pPr>
      <w:r w:rsidRPr="00DD7C46">
        <w:rPr>
          <w:rFonts w:ascii="Helvetica" w:eastAsiaTheme="majorEastAsia" w:hAnsi="Helvetica"/>
        </w:rPr>
        <w:t>Good overall review of bioengineered MSC-derived EVs</w:t>
      </w:r>
    </w:p>
    <w:p w14:paraId="15A8E4D7" w14:textId="77777777" w:rsidR="0027169C" w:rsidRDefault="0027169C" w:rsidP="00141011">
      <w:pPr>
        <w:rPr>
          <w:rFonts w:ascii="Helvetica" w:eastAsiaTheme="majorEastAsia" w:hAnsi="Helvetica"/>
        </w:rPr>
      </w:pPr>
    </w:p>
    <w:p w14:paraId="73230A5A" w14:textId="77777777" w:rsidR="0027169C" w:rsidRDefault="0027169C" w:rsidP="00141011">
      <w:pPr>
        <w:rPr>
          <w:rFonts w:ascii="Helvetica" w:eastAsiaTheme="majorEastAsia" w:hAnsi="Helvetica"/>
        </w:rPr>
      </w:pPr>
    </w:p>
    <w:p w14:paraId="5C295F2B" w14:textId="16921C26" w:rsidR="0027169C" w:rsidRDefault="0027169C" w:rsidP="00141011">
      <w:pPr>
        <w:rPr>
          <w:rFonts w:ascii="Helvetica" w:eastAsiaTheme="majorEastAsia" w:hAnsi="Helvetica"/>
        </w:rPr>
      </w:pPr>
      <w:r>
        <w:rPr>
          <w:rFonts w:ascii="Helvetica" w:eastAsiaTheme="majorEastAsia" w:hAnsi="Helvetica"/>
          <w:noProof/>
        </w:rPr>
        <w:lastRenderedPageBreak/>
        <w:drawing>
          <wp:inline distT="0" distB="0" distL="0" distR="0" wp14:anchorId="7E4E9BEB" wp14:editId="31AA64C5">
            <wp:extent cx="3974624" cy="3279913"/>
            <wp:effectExtent l="0" t="0" r="635" b="0"/>
            <wp:docPr id="2117924150"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4150" name="Picture 1" descr="A diagram of a cell divis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6909" cy="3290050"/>
                    </a:xfrm>
                    <a:prstGeom prst="rect">
                      <a:avLst/>
                    </a:prstGeom>
                  </pic:spPr>
                </pic:pic>
              </a:graphicData>
            </a:graphic>
          </wp:inline>
        </w:drawing>
      </w:r>
    </w:p>
    <w:p w14:paraId="34EF9E29" w14:textId="468CEB21" w:rsidR="0027169C" w:rsidRDefault="00085EB4" w:rsidP="00141011">
      <w:pPr>
        <w:rPr>
          <w:rFonts w:ascii="Helvetica" w:eastAsiaTheme="majorEastAsia" w:hAnsi="Helvetica"/>
        </w:rPr>
      </w:pPr>
      <w:r>
        <w:rPr>
          <w:rFonts w:ascii="Helvetica" w:eastAsiaTheme="majorEastAsia" w:hAnsi="Helvetica"/>
        </w:rPr>
        <w:t>Basic of EV compound delivery</w:t>
      </w:r>
    </w:p>
    <w:p w14:paraId="5A10BFDB" w14:textId="77777777" w:rsidR="00085EB4" w:rsidRDefault="00085EB4" w:rsidP="00141011">
      <w:pPr>
        <w:rPr>
          <w:rFonts w:ascii="Helvetica" w:eastAsiaTheme="majorEastAsia" w:hAnsi="Helvetica"/>
        </w:rPr>
      </w:pPr>
    </w:p>
    <w:p w14:paraId="5954D8AC" w14:textId="3927E9ED" w:rsidR="00085EB4" w:rsidRDefault="00AE08D9" w:rsidP="00141011">
      <w:pPr>
        <w:rPr>
          <w:rFonts w:ascii="Helvetica" w:eastAsiaTheme="majorEastAsia" w:hAnsi="Helvetica"/>
        </w:rPr>
      </w:pPr>
      <w:r>
        <w:rPr>
          <w:rFonts w:ascii="Helvetica" w:eastAsiaTheme="majorEastAsia" w:hAnsi="Helvetica"/>
          <w:noProof/>
        </w:rPr>
        <w:drawing>
          <wp:inline distT="0" distB="0" distL="0" distR="0" wp14:anchorId="4B460376" wp14:editId="3B962A01">
            <wp:extent cx="4543783" cy="2438400"/>
            <wp:effectExtent l="0" t="0" r="3175" b="0"/>
            <wp:docPr id="81889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3228" name="Picture 8188932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743" cy="2444818"/>
                    </a:xfrm>
                    <a:prstGeom prst="rect">
                      <a:avLst/>
                    </a:prstGeom>
                  </pic:spPr>
                </pic:pic>
              </a:graphicData>
            </a:graphic>
          </wp:inline>
        </w:drawing>
      </w:r>
    </w:p>
    <w:p w14:paraId="194AB77A" w14:textId="1D17F81D" w:rsidR="0027169C" w:rsidRDefault="00AE08D9" w:rsidP="00141011">
      <w:pPr>
        <w:rPr>
          <w:rFonts w:ascii="Helvetica" w:eastAsiaTheme="majorEastAsia" w:hAnsi="Helvetica"/>
        </w:rPr>
      </w:pPr>
      <w:r>
        <w:rPr>
          <w:rFonts w:ascii="Helvetica" w:eastAsiaTheme="majorEastAsia" w:hAnsi="Helvetica"/>
        </w:rPr>
        <w:t xml:space="preserve">Strategies to maximize the therapeutic efficacy of </w:t>
      </w:r>
      <w:proofErr w:type="gramStart"/>
      <w:r>
        <w:rPr>
          <w:rFonts w:ascii="Helvetica" w:eastAsiaTheme="majorEastAsia" w:hAnsi="Helvetica"/>
        </w:rPr>
        <w:t>EVs</w:t>
      </w:r>
      <w:proofErr w:type="gramEnd"/>
    </w:p>
    <w:p w14:paraId="1D423879" w14:textId="77777777" w:rsidR="0027169C" w:rsidRDefault="0027169C" w:rsidP="00141011">
      <w:pPr>
        <w:rPr>
          <w:rFonts w:ascii="Helvetica" w:eastAsiaTheme="majorEastAsia" w:hAnsi="Helvetica"/>
        </w:rPr>
      </w:pPr>
    </w:p>
    <w:p w14:paraId="1513D25A" w14:textId="24592B09" w:rsidR="00141011" w:rsidRDefault="00DD7C46" w:rsidP="00141011">
      <w:pPr>
        <w:rPr>
          <w:rFonts w:ascii="Helvetica" w:eastAsiaTheme="majorEastAsia" w:hAnsi="Helvetica"/>
        </w:rPr>
      </w:pPr>
      <w:r>
        <w:rPr>
          <w:rFonts w:ascii="Helvetica" w:eastAsiaTheme="majorEastAsia" w:hAnsi="Helvetica"/>
        </w:rPr>
        <w:t>6</w:t>
      </w:r>
      <w:r w:rsidR="00FA5063">
        <w:rPr>
          <w:rFonts w:ascii="Helvetica" w:eastAsiaTheme="majorEastAsia" w:hAnsi="Helvetica"/>
        </w:rPr>
        <w:t>)</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A01763" w:rsidRPr="00A01763">
            <w:rPr>
              <w:rFonts w:ascii="Helvetica" w:hAnsi="Helvetica"/>
            </w:rPr>
            <w:t>[6]</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lastRenderedPageBreak/>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64AD4886" w:rsidR="00E20FA1" w:rsidRDefault="00CC1A76" w:rsidP="003A7DDF">
      <w:pPr>
        <w:rPr>
          <w:rFonts w:ascii="Helvetica" w:hAnsi="Helvetica"/>
        </w:rPr>
      </w:pPr>
      <w:r>
        <w:rPr>
          <w:rFonts w:ascii="Helvetica" w:hAnsi="Helvetica"/>
        </w:rPr>
        <w:t xml:space="preserve">TEAM analysis </w:t>
      </w:r>
      <w:r w:rsidR="00D65639">
        <w:rPr>
          <w:rFonts w:ascii="Helvetica" w:hAnsi="Helvetica"/>
        </w:rPr>
        <w:t>o</w:t>
      </w:r>
      <w:r>
        <w:rPr>
          <w:rFonts w:ascii="Helvetica" w:hAnsi="Helvetica"/>
        </w:rPr>
        <w:t>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0CE36941" w:rsidR="00680C52" w:rsidRPr="00DD7C46" w:rsidRDefault="009C18A2" w:rsidP="00DD7C46">
      <w:pPr>
        <w:pStyle w:val="ListParagraph"/>
        <w:numPr>
          <w:ilvl w:val="0"/>
          <w:numId w:val="70"/>
        </w:numPr>
        <w:rPr>
          <w:rFonts w:ascii="Helvetica" w:hAnsi="Helvetica"/>
        </w:rPr>
      </w:pPr>
      <w:r w:rsidRPr="00DD7C46">
        <w:rPr>
          <w:rStyle w:val="current-selection"/>
          <w:rFonts w:ascii="Helvetica" w:eastAsiaTheme="majorEastAsia" w:hAnsi="Helvetica" w:cs="Arial"/>
          <w:shd w:val="clear" w:color="auto" w:fill="FFFFFF"/>
        </w:rPr>
        <w:t xml:space="preserve">Elnaz Bagheri et al., </w:t>
      </w:r>
      <w:r w:rsidRPr="00DD7C46">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sidRPr="00DD7C46">
        <w:rPr>
          <w:rStyle w:val="current-selection"/>
          <w:rFonts w:ascii="Helvetica" w:eastAsiaTheme="majorEastAsia" w:hAnsi="Helvetica" w:cs="Arial"/>
          <w:shd w:val="clear" w:color="auto" w:fill="FFFFFF"/>
        </w:rPr>
        <w:t xml:space="preserve"> – Life Sciences 261 2020 – Doi:</w:t>
      </w:r>
      <w:r w:rsidRPr="009C18A2">
        <w:t xml:space="preserve"> </w:t>
      </w:r>
      <w:r w:rsidRPr="00DD7C46">
        <w:rPr>
          <w:rFonts w:ascii="Helvetica" w:hAnsi="Helvetica"/>
        </w:rPr>
        <w:t xml:space="preserve">10.1016/j.lfs.2020.118369 </w:t>
      </w:r>
      <w:sdt>
        <w:sdtPr>
          <w:alias w:val="SmartCite Citation"/>
          <w:tag w:val="ce22528b-be9e-4e42-9171-10fd25b6886e:f1848bc7-e8ed-4c5a-8a92-2318d903a23a+"/>
          <w:id w:val="-1971889298"/>
          <w:placeholder>
            <w:docPart w:val="DefaultPlaceholder_-1854013440"/>
          </w:placeholder>
        </w:sdtPr>
        <w:sdtContent>
          <w:r w:rsidR="00A01763" w:rsidRPr="00A01763">
            <w:rPr>
              <w:rFonts w:ascii="Helvetica" w:eastAsia="Times New Roman" w:hAnsi="Helvetica"/>
            </w:rPr>
            <w:t>[7]</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66C433BD" w:rsidR="00D04D7B" w:rsidRDefault="00470F52" w:rsidP="00D65639">
      <w:pPr>
        <w:jc w:val="cente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0934FE8E" w14:textId="77777777" w:rsidR="00370BFD" w:rsidRDefault="00370BFD" w:rsidP="003A7DDF">
      <w:pPr>
        <w:rPr>
          <w:rFonts w:ascii="Helvetica" w:hAnsi="Helvetica"/>
        </w:rPr>
      </w:pPr>
    </w:p>
    <w:p w14:paraId="5C46C5F1" w14:textId="77777777" w:rsidR="00370BFD" w:rsidRDefault="00370BFD" w:rsidP="003A7DDF">
      <w:pPr>
        <w:rPr>
          <w:rFonts w:ascii="Helvetica" w:hAnsi="Helvetica"/>
        </w:rPr>
      </w:pP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70BFD">
      <w:pPr>
        <w:ind w:left="2160"/>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lastRenderedPageBreak/>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lastRenderedPageBreak/>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35ED2C09" w:rsidR="00497C04" w:rsidRPr="00446C81" w:rsidRDefault="00165AEA" w:rsidP="00DD7C46">
      <w:pPr>
        <w:pStyle w:val="ListParagraph"/>
        <w:numPr>
          <w:ilvl w:val="0"/>
          <w:numId w:val="70"/>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10.1126/science.1229568 </w:t>
      </w:r>
      <w:sdt>
        <w:sdtPr>
          <w:alias w:val="SmartCite Citation"/>
          <w:tag w:val="ce22528b-be9e-4e42-9171-10fd25b6886e:0e206cb0-8152-493b-8866-1327a7b7989a+"/>
          <w:id w:val="574329373"/>
          <w:placeholder>
            <w:docPart w:val="DefaultPlaceholder_-1854013440"/>
          </w:placeholder>
        </w:sdtPr>
        <w:sdtContent>
          <w:r w:rsidR="00A01763" w:rsidRPr="00A01763">
            <w:rPr>
              <w:rFonts w:ascii="Helvetica" w:eastAsia="Times New Roman" w:hAnsi="Helvetica"/>
            </w:rPr>
            <w:t>[8]</w:t>
          </w:r>
        </w:sdtContent>
      </w:sdt>
    </w:p>
    <w:p w14:paraId="215DFF35" w14:textId="384E815E" w:rsidR="00A74B35" w:rsidRPr="00BC7A5B" w:rsidRDefault="00A74B35" w:rsidP="00BC7A5B">
      <w:pPr>
        <w:pStyle w:val="ListParagraph"/>
        <w:numPr>
          <w:ilvl w:val="0"/>
          <w:numId w:val="67"/>
        </w:numPr>
        <w:rPr>
          <w:rFonts w:ascii="Helvetica" w:hAnsi="Helvetica"/>
        </w:rPr>
      </w:pPr>
      <w:r w:rsidRPr="00BC7A5B">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5FDC0B62" w14:textId="7718DC93" w:rsidR="00A74B35" w:rsidRPr="00BC7A5B" w:rsidRDefault="00A74B35" w:rsidP="00BC7A5B">
      <w:pPr>
        <w:pStyle w:val="ListParagraph"/>
        <w:numPr>
          <w:ilvl w:val="0"/>
          <w:numId w:val="67"/>
        </w:numPr>
        <w:rPr>
          <w:rFonts w:ascii="Helvetica" w:hAnsi="Helvetica"/>
        </w:rPr>
      </w:pPr>
      <w:r w:rsidRPr="00BC7A5B">
        <w:rPr>
          <w:rFonts w:ascii="Helvetica" w:hAnsi="Helvetica"/>
        </w:rPr>
        <w:t xml:space="preserve">Considering the limitations associated with PEGylation, we are exploring alternative strategies such as "Self" peptide conjugation. This approach aims to modify the </w:t>
      </w:r>
      <w:r w:rsidRPr="00BC7A5B">
        <w:rPr>
          <w:rFonts w:ascii="Helvetica" w:hAnsi="Helvetica"/>
        </w:rPr>
        <w:lastRenderedPageBreak/>
        <w:t>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rsidP="00BC7A5B">
      <w:pPr>
        <w:pStyle w:val="ListParagraph"/>
        <w:numPr>
          <w:ilvl w:val="0"/>
          <w:numId w:val="68"/>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rsidP="00BC7A5B">
      <w:pPr>
        <w:pStyle w:val="ListParagraph"/>
        <w:numPr>
          <w:ilvl w:val="0"/>
          <w:numId w:val="68"/>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2"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lastRenderedPageBreak/>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25DFAC5D" w14:textId="3CD8913C" w:rsidR="00A319AF"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06CD81A2" w14:textId="77777777" w:rsidR="00D1637B" w:rsidRDefault="00D1637B" w:rsidP="00A74B35">
      <w:pPr>
        <w:rPr>
          <w:rFonts w:ascii="Helvetica" w:hAnsi="Helvetica"/>
        </w:rPr>
      </w:pP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5">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Default="006262C1" w:rsidP="003A7DDF">
      <w:pPr>
        <w:rPr>
          <w:rFonts w:ascii="Helvetica" w:hAnsi="Helvetica"/>
        </w:rPr>
      </w:pPr>
    </w:p>
    <w:p w14:paraId="2C70B827" w14:textId="601872A9" w:rsidR="0010090E" w:rsidRPr="006260F0" w:rsidRDefault="0010090E" w:rsidP="00251B74">
      <w:pPr>
        <w:pStyle w:val="ListParagraph"/>
        <w:numPr>
          <w:ilvl w:val="0"/>
          <w:numId w:val="70"/>
        </w:numPr>
        <w:rPr>
          <w:rFonts w:ascii="Helvetica" w:hAnsi="Helvetica"/>
          <w:u w:val="single"/>
        </w:rPr>
      </w:pPr>
      <w:r w:rsidRPr="00251B74">
        <w:rPr>
          <w:rFonts w:ascii="Helvetica" w:hAnsi="Helvetica"/>
        </w:rPr>
        <w:t>Catharina Melzer et al.</w:t>
      </w:r>
      <w:r w:rsidR="006260F0">
        <w:rPr>
          <w:rFonts w:ascii="Helvetica" w:hAnsi="Helvetica"/>
        </w:rPr>
        <w:t>,</w:t>
      </w:r>
      <w:r w:rsidRPr="00251B74">
        <w:rPr>
          <w:rFonts w:ascii="Helvetica" w:hAnsi="Helvetica"/>
        </w:rPr>
        <w:t xml:space="preserve"> </w:t>
      </w:r>
      <w:r w:rsidRPr="006260F0">
        <w:rPr>
          <w:rStyle w:val="current-selection"/>
          <w:rFonts w:ascii="Helvetica" w:eastAsiaTheme="majorEastAsia" w:hAnsi="Helvetica" w:cs="Arial"/>
          <w:u w:val="single"/>
          <w:shd w:val="clear" w:color="auto" w:fill="FFFFFF"/>
        </w:rPr>
        <w:t>Taxol-Loaded MSC-Derived Exosomes Provide a</w:t>
      </w:r>
    </w:p>
    <w:p w14:paraId="119274C1" w14:textId="3F14421D" w:rsidR="00062E8A" w:rsidRPr="006260F0" w:rsidRDefault="0010090E" w:rsidP="0010090E">
      <w:pPr>
        <w:rPr>
          <w:rStyle w:val="current-selection"/>
          <w:rFonts w:ascii="Helvetica" w:eastAsiaTheme="majorEastAsia" w:hAnsi="Helvetica" w:cs="Arial"/>
          <w:u w:val="single"/>
          <w:shd w:val="clear" w:color="auto" w:fill="FFFFFF"/>
        </w:rPr>
      </w:pPr>
      <w:r w:rsidRPr="006260F0">
        <w:rPr>
          <w:rStyle w:val="current-selection"/>
          <w:rFonts w:ascii="Helvetica" w:eastAsiaTheme="majorEastAsia" w:hAnsi="Helvetica" w:cs="Arial"/>
          <w:u w:val="single"/>
          <w:shd w:val="clear" w:color="auto" w:fill="FFFFFF"/>
        </w:rPr>
        <w:t>Therapeutic Vehicle to Target Metastatic Breast</w:t>
      </w:r>
      <w:r w:rsidRPr="006260F0">
        <w:rPr>
          <w:rFonts w:ascii="Helvetica" w:hAnsi="Helvetica"/>
          <w:u w:val="single"/>
        </w:rPr>
        <w:t xml:space="preserve"> </w:t>
      </w:r>
      <w:r w:rsidRPr="006260F0">
        <w:rPr>
          <w:rStyle w:val="current-selection"/>
          <w:rFonts w:ascii="Helvetica" w:eastAsiaTheme="majorEastAsia" w:hAnsi="Helvetica" w:cs="Arial"/>
          <w:u w:val="single"/>
          <w:shd w:val="clear" w:color="auto" w:fill="FFFFFF"/>
        </w:rPr>
        <w:t>Cancer and Other Carcinoma Cells</w:t>
      </w:r>
    </w:p>
    <w:p w14:paraId="521CA3CF" w14:textId="2D426748" w:rsidR="0010090E" w:rsidRDefault="007C06E2" w:rsidP="0010090E">
      <w:pPr>
        <w:rPr>
          <w:rFonts w:ascii="Helvetica" w:hAnsi="Helvetica"/>
        </w:rPr>
      </w:pPr>
      <w:r>
        <w:rPr>
          <w:rStyle w:val="current-selection"/>
          <w:rFonts w:ascii="Helvetica" w:eastAsiaTheme="majorEastAsia" w:hAnsi="Helvetica" w:cs="Arial"/>
          <w:shd w:val="clear" w:color="auto" w:fill="FFFFFF"/>
        </w:rPr>
        <w:t xml:space="preserve">CANCERS 2019, Doi: </w:t>
      </w:r>
      <w:r w:rsidRPr="007C06E2">
        <w:rPr>
          <w:rFonts w:ascii="Helvetica" w:hAnsi="Helvetica"/>
        </w:rPr>
        <w:t>10.3390/cancers11060798</w:t>
      </w:r>
      <w:r>
        <w:rPr>
          <w:rFonts w:ascii="Helvetica" w:hAnsi="Helvetica"/>
        </w:rPr>
        <w:t xml:space="preserve"> </w:t>
      </w:r>
      <w:sdt>
        <w:sdtPr>
          <w:rPr>
            <w:rFonts w:ascii="Helvetica" w:hAnsi="Helvetica"/>
          </w:rPr>
          <w:alias w:val="SmartCite Citation"/>
          <w:tag w:val="ce22528b-be9e-4e42-9171-10fd25b6886e:6aebb6e9-3438-4f71-8254-c24b77796af5+"/>
          <w:id w:val="-719523840"/>
          <w:placeholder>
            <w:docPart w:val="DefaultPlaceholder_-1854013440"/>
          </w:placeholder>
        </w:sdtPr>
        <w:sdtContent>
          <w:r w:rsidR="00A01763" w:rsidRPr="00A01763">
            <w:rPr>
              <w:rFonts w:ascii="Helvetica" w:hAnsi="Helvetica"/>
            </w:rPr>
            <w:t>[9]</w:t>
          </w:r>
        </w:sdtContent>
      </w:sdt>
    </w:p>
    <w:p w14:paraId="742D2193" w14:textId="1EFA77D6" w:rsidR="00062E8A" w:rsidRPr="00A35A83" w:rsidRDefault="00062E8A" w:rsidP="00A35A83">
      <w:pPr>
        <w:pStyle w:val="ListParagraph"/>
        <w:numPr>
          <w:ilvl w:val="0"/>
          <w:numId w:val="72"/>
        </w:numPr>
        <w:rPr>
          <w:rFonts w:ascii="Helvetica" w:hAnsi="Helvetica"/>
        </w:rPr>
      </w:pPr>
      <w:r w:rsidRPr="00A35A83">
        <w:rPr>
          <w:rFonts w:ascii="Helvetica" w:hAnsi="Helvetica"/>
        </w:rPr>
        <w:t xml:space="preserve">Various human cancer cell lines, including A549 lung cancer, SK-OV-3 ovarian cancer, and MDA-hyb1 breast cancer cells, were exposed to exosomes derived from human mesenchymal stroma/stem-like cells (MSCs) treated with sub-lethal doses of </w:t>
      </w:r>
      <w:r w:rsidR="00657962" w:rsidRPr="00A35A83">
        <w:rPr>
          <w:rFonts w:ascii="Helvetica" w:hAnsi="Helvetica"/>
        </w:rPr>
        <w:t>Taxol</w:t>
      </w:r>
      <w:r w:rsidRPr="00A35A83">
        <w:rPr>
          <w:rFonts w:ascii="Helvetica" w:hAnsi="Helvetica"/>
        </w:rPr>
        <w:t xml:space="preserve"> </w:t>
      </w:r>
      <w:r w:rsidR="00332B94" w:rsidRPr="00A35A83">
        <w:rPr>
          <w:rFonts w:ascii="Helvetica" w:hAnsi="Helvetica"/>
        </w:rPr>
        <w:t xml:space="preserve">(Paclitaxel, a very common chemotherapy drug) </w:t>
      </w:r>
      <w:r w:rsidRPr="00A35A83">
        <w:rPr>
          <w:rFonts w:ascii="Helvetica" w:hAnsi="Helvetica"/>
        </w:rPr>
        <w:t>for 24 hours.</w:t>
      </w:r>
    </w:p>
    <w:p w14:paraId="05811914" w14:textId="1FFBE3CC" w:rsidR="008A4F30" w:rsidRPr="00A35A83" w:rsidRDefault="00062E8A" w:rsidP="00A35A83">
      <w:pPr>
        <w:pStyle w:val="ListParagraph"/>
        <w:numPr>
          <w:ilvl w:val="0"/>
          <w:numId w:val="72"/>
        </w:numPr>
        <w:rPr>
          <w:rFonts w:ascii="Helvetica" w:hAnsi="Helvetica"/>
        </w:rPr>
      </w:pPr>
      <w:r w:rsidRPr="00A35A83">
        <w:rPr>
          <w:rFonts w:ascii="Helvetica" w:hAnsi="Helvetica"/>
        </w:rPr>
        <w:t xml:space="preserve">While exosomes from untreated MSCs showed minimal impact on tumor cell growth, those derived from </w:t>
      </w:r>
      <w:r w:rsidR="00CB12C2" w:rsidRPr="00A35A83">
        <w:rPr>
          <w:rFonts w:ascii="Helvetica" w:hAnsi="Helvetica"/>
        </w:rPr>
        <w:t>Taxol</w:t>
      </w:r>
      <w:r w:rsidRPr="00A35A83">
        <w:rPr>
          <w:rFonts w:ascii="Helvetica" w:hAnsi="Helvetica"/>
        </w:rPr>
        <w:t xml:space="preserve"> treated MSCs exhibited remarkable cytotoxicity, ranging from 80% to 90%. Quantitative analysis via LC-MS/MS revealed a notable 7.6-fold decrease in Taxol concentration within MSC exosomes compared to equivalent cytotoxic doses of Taxol alone, indicating a heightened tumor-targeting efficacy.</w:t>
      </w:r>
    </w:p>
    <w:p w14:paraId="75F2FC95" w14:textId="11358CDD" w:rsidR="00062E8A" w:rsidRPr="00A35A83" w:rsidRDefault="00A774A8" w:rsidP="00A35A83">
      <w:pPr>
        <w:pStyle w:val="ListParagraph"/>
        <w:numPr>
          <w:ilvl w:val="0"/>
          <w:numId w:val="72"/>
        </w:numPr>
        <w:rPr>
          <w:rFonts w:ascii="Helvetica" w:hAnsi="Helvetica"/>
        </w:rPr>
      </w:pPr>
      <w:r w:rsidRPr="00A35A83">
        <w:rPr>
          <w:rFonts w:ascii="Helvetica" w:hAnsi="Helvetica"/>
        </w:rPr>
        <w:t xml:space="preserve">Subsequently, the efficacy of MSC-derived </w:t>
      </w:r>
      <w:r w:rsidR="00CB12C2" w:rsidRPr="00A35A83">
        <w:rPr>
          <w:rFonts w:ascii="Helvetica" w:hAnsi="Helvetica"/>
        </w:rPr>
        <w:t>Taxol</w:t>
      </w:r>
      <w:r w:rsidRPr="00A35A83">
        <w:rPr>
          <w:rFonts w:ascii="Helvetica" w:hAnsi="Helvetica"/>
        </w:rPr>
        <w:t xml:space="preserve"> exosomes was evaluated in vivo using </w:t>
      </w:r>
      <w:proofErr w:type="spellStart"/>
      <w:r w:rsidRPr="00A35A83">
        <w:rPr>
          <w:rFonts w:ascii="Helvetica" w:hAnsi="Helvetica"/>
        </w:rPr>
        <w:t>NODscid</w:t>
      </w:r>
      <w:proofErr w:type="spellEnd"/>
      <w:r w:rsidRPr="00A35A83">
        <w:rPr>
          <w:rFonts w:ascii="Helvetica" w:hAnsi="Helvetica"/>
        </w:rPr>
        <w:t xml:space="preserve"> mice bearing highly metastatic MDA-hyb1 breast tumors. Systemic administration of MSC-derived </w:t>
      </w:r>
      <w:r w:rsidR="00CB12C2" w:rsidRPr="00A35A83">
        <w:rPr>
          <w:rFonts w:ascii="Helvetica" w:hAnsi="Helvetica"/>
        </w:rPr>
        <w:t>Taxol</w:t>
      </w:r>
      <w:r w:rsidRPr="00A35A83">
        <w:rPr>
          <w:rFonts w:ascii="Helvetica" w:hAnsi="Helvetica"/>
        </w:rPr>
        <w:t xml:space="preserve"> exosomes led to a remarkable reduction of over 60% in subcutaneous primary tumors. Furthermore, metastases to distant organs such as lung, liver, spleen, and kidney were halved, mirroring the effects of </w:t>
      </w:r>
      <w:r w:rsidR="00CB12C2" w:rsidRPr="00A35A83">
        <w:rPr>
          <w:rFonts w:ascii="Helvetica" w:hAnsi="Helvetica"/>
        </w:rPr>
        <w:t>Taxol</w:t>
      </w:r>
      <w:r w:rsidRPr="00A35A83">
        <w:rPr>
          <w:rFonts w:ascii="Helvetica" w:hAnsi="Helvetica"/>
        </w:rPr>
        <w:t xml:space="preserve">, despite the exosome-bound </w:t>
      </w:r>
      <w:r w:rsidR="00CB12C2" w:rsidRPr="00A35A83">
        <w:rPr>
          <w:rFonts w:ascii="Helvetica" w:hAnsi="Helvetica"/>
        </w:rPr>
        <w:t>Taxol</w:t>
      </w:r>
      <w:r w:rsidRPr="00A35A83">
        <w:rPr>
          <w:rFonts w:ascii="Helvetica" w:hAnsi="Helvetica"/>
        </w:rPr>
        <w:t xml:space="preserve"> being approximately 1000-fold less concentrated.</w:t>
      </w:r>
    </w:p>
    <w:p w14:paraId="0C2AED7C" w14:textId="77777777" w:rsidR="008A4F30" w:rsidRDefault="008A4F30" w:rsidP="003A7DDF">
      <w:pPr>
        <w:rPr>
          <w:rFonts w:ascii="Helvetica" w:hAnsi="Helvetica"/>
        </w:rPr>
      </w:pPr>
    </w:p>
    <w:p w14:paraId="2F2DFD13" w14:textId="77777777" w:rsidR="008A4F30" w:rsidRDefault="008A4F30" w:rsidP="003A7DDF">
      <w:pPr>
        <w:rPr>
          <w:rFonts w:ascii="Helvetica" w:hAnsi="Helvetica"/>
        </w:rPr>
      </w:pPr>
    </w:p>
    <w:p w14:paraId="01878F3E" w14:textId="77777777" w:rsidR="008A4F30" w:rsidRDefault="008A4F30" w:rsidP="003A7DDF">
      <w:pPr>
        <w:rPr>
          <w:rFonts w:ascii="Helvetica" w:hAnsi="Helvetica"/>
        </w:rPr>
      </w:pPr>
    </w:p>
    <w:p w14:paraId="2BA7025E" w14:textId="77777777" w:rsidR="008A4F30" w:rsidRPr="006262C1" w:rsidRDefault="008A4F30"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2A41713A" w:rsidR="00A74B35" w:rsidRDefault="00737A0D" w:rsidP="003A7DDF">
      <w:pPr>
        <w:rPr>
          <w:rFonts w:ascii="Helvetica" w:hAnsi="Helvetica"/>
        </w:rPr>
      </w:pPr>
      <w:r>
        <w:rPr>
          <w:rFonts w:ascii="Helvetica" w:hAnsi="Helvetica"/>
          <w:noProof/>
        </w:rPr>
        <w:lastRenderedPageBreak/>
        <w:drawing>
          <wp:inline distT="0" distB="0" distL="0" distR="0" wp14:anchorId="2BA191C4" wp14:editId="6D7DF69B">
            <wp:extent cx="5943600" cy="4671060"/>
            <wp:effectExtent l="0" t="0" r="0" b="254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C0CADA9" w14:textId="77777777" w:rsidR="00A74B35" w:rsidRDefault="00A74B35" w:rsidP="003A7DDF">
      <w:pPr>
        <w:rPr>
          <w:rFonts w:ascii="Helvetica" w:hAnsi="Helvetica"/>
        </w:rPr>
      </w:pPr>
    </w:p>
    <w:p w14:paraId="48D8CBC0" w14:textId="2C20127F" w:rsidR="00A74B35" w:rsidRDefault="00737A0D" w:rsidP="00B91234">
      <w:pPr>
        <w:pStyle w:val="ListParagraph"/>
        <w:numPr>
          <w:ilvl w:val="0"/>
          <w:numId w:val="71"/>
        </w:numPr>
        <w:ind w:left="360"/>
        <w:rPr>
          <w:rFonts w:ascii="Helvetica" w:hAnsi="Helvetica"/>
        </w:rPr>
      </w:pPr>
      <w:r>
        <w:rPr>
          <w:rFonts w:ascii="Helvetica" w:hAnsi="Helvetica"/>
        </w:rPr>
        <w:t xml:space="preserve">Characterization of the four different MSC investigated </w:t>
      </w:r>
      <w:r w:rsidR="00B91234">
        <w:rPr>
          <w:rFonts w:ascii="Helvetica" w:hAnsi="Helvetica"/>
        </w:rPr>
        <w:t>populations.</w:t>
      </w:r>
    </w:p>
    <w:p w14:paraId="7DF300D5" w14:textId="65726A53" w:rsidR="00737A0D" w:rsidRDefault="00737A0D" w:rsidP="00B91234">
      <w:pPr>
        <w:pStyle w:val="ListParagraph"/>
        <w:numPr>
          <w:ilvl w:val="0"/>
          <w:numId w:val="71"/>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progressive exosome release increase to reach a plateau after 24h</w:t>
      </w:r>
      <w:r w:rsidR="00B91234">
        <w:rPr>
          <w:rFonts w:ascii="Helvetica" w:hAnsi="Helvetica"/>
        </w:rPr>
        <w:t>.</w:t>
      </w:r>
    </w:p>
    <w:p w14:paraId="3B53CDED" w14:textId="4898B9DF" w:rsidR="00737A0D" w:rsidRPr="00737A0D" w:rsidRDefault="00737A0D" w:rsidP="00B91234">
      <w:pPr>
        <w:pStyle w:val="ListParagraph"/>
        <w:numPr>
          <w:ilvl w:val="0"/>
          <w:numId w:val="71"/>
        </w:numPr>
        <w:ind w:left="360"/>
        <w:rPr>
          <w:rFonts w:ascii="Helvetica" w:hAnsi="Helvetica"/>
        </w:rPr>
      </w:pPr>
      <w:r>
        <w:rPr>
          <w:rFonts w:ascii="Helvetica" w:hAnsi="Helvetica"/>
        </w:rPr>
        <w:t xml:space="preserve">Quantification of exosome produced per cell within a specific timeframe: </w:t>
      </w:r>
    </w:p>
    <w:p w14:paraId="5D82268D" w14:textId="74E44557" w:rsidR="00A74B35" w:rsidRPr="00737A0D" w:rsidRDefault="00737A0D" w:rsidP="00B91234">
      <w:pPr>
        <w:rPr>
          <w:rFonts w:ascii="Helvetica" w:hAnsi="Helvetica"/>
        </w:rPr>
      </w:pPr>
      <w:r w:rsidRPr="00737A0D">
        <w:rPr>
          <w:rFonts w:ascii="Helvetica" w:hAnsi="Helvetica"/>
        </w:rPr>
        <w:t xml:space="preserve">Taxol-treated of MSC exhibited an average of 134.8 ± 67.1 </w:t>
      </w:r>
      <w:proofErr w:type="spellStart"/>
      <w:r w:rsidRPr="00737A0D">
        <w:rPr>
          <w:rFonts w:ascii="Helvetica" w:hAnsi="Helvetica"/>
        </w:rPr>
        <w:t>μg</w:t>
      </w:r>
      <w:proofErr w:type="spellEnd"/>
      <w:r w:rsidRPr="00737A0D">
        <w:rPr>
          <w:rFonts w:ascii="Helvetica" w:hAnsi="Helvetica"/>
        </w:rPr>
        <w:t xml:space="preserve"> exosome protein produced by 1.68 ± 0.7 × 106 MSC, which equals 92.4 ± 58.2 </w:t>
      </w:r>
      <w:proofErr w:type="spellStart"/>
      <w:r w:rsidRPr="00737A0D">
        <w:rPr>
          <w:rFonts w:ascii="Helvetica" w:hAnsi="Helvetica"/>
        </w:rPr>
        <w:t>pg</w:t>
      </w:r>
      <w:proofErr w:type="spellEnd"/>
      <w:r w:rsidRPr="00737A0D">
        <w:rPr>
          <w:rFonts w:ascii="Helvetica" w:hAnsi="Helvetica"/>
        </w:rPr>
        <w:t xml:space="preserve"> exosome protein per Taxol-treated cell within 24 h.</w:t>
      </w:r>
    </w:p>
    <w:p w14:paraId="5D3A98BC" w14:textId="7E37DA50" w:rsidR="00A74B35" w:rsidRPr="00B91234" w:rsidRDefault="00B91234" w:rsidP="00B91234">
      <w:pPr>
        <w:pStyle w:val="ListParagraph"/>
        <w:numPr>
          <w:ilvl w:val="0"/>
          <w:numId w:val="71"/>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phase cells remained at equally low levels in control (1.6% ± 0.6%) and Taxol-treated (1.7% ± 1.1%)</w:t>
      </w:r>
      <w:r w:rsidRPr="00B91234">
        <w:rPr>
          <w:rFonts w:ascii="Helvetica" w:hAnsi="Helvetica"/>
        </w:rPr>
        <w:t xml:space="preserve"> </w:t>
      </w:r>
      <w:r w:rsidRPr="00B91234">
        <w:rPr>
          <w:rFonts w:ascii="Helvetica" w:eastAsiaTheme="majorEastAsia" w:hAnsi="Helvetica"/>
        </w:rPr>
        <w:t>MSC populations, confirming no detectable cytotoxic effects</w:t>
      </w:r>
      <w:r>
        <w:rPr>
          <w:rFonts w:ascii="Helvetica" w:eastAsiaTheme="majorEastAsia" w:hAnsi="Helvetica"/>
        </w:rPr>
        <w:t>.</w:t>
      </w:r>
    </w:p>
    <w:p w14:paraId="5BE918C0" w14:textId="342C15F2" w:rsidR="00F40593" w:rsidRPr="00B91234" w:rsidRDefault="00F40593" w:rsidP="00B91234">
      <w:pPr>
        <w:rPr>
          <w:rFonts w:ascii="Helvetica" w:hAnsi="Helvetica"/>
        </w:rPr>
      </w:pPr>
      <w:r>
        <w:rPr>
          <w:rFonts w:ascii="Helvetica" w:hAnsi="Helvetica"/>
          <w:noProof/>
        </w:rPr>
        <w:lastRenderedPageBreak/>
        <w:drawing>
          <wp:inline distT="0" distB="0" distL="0" distR="0" wp14:anchorId="3758CCB0" wp14:editId="4D904ECE">
            <wp:extent cx="5943600" cy="4359910"/>
            <wp:effectExtent l="0" t="0" r="0" b="0"/>
            <wp:docPr id="1530737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15307379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14:paraId="6BA32A11" w14:textId="061603A6" w:rsidR="001953F3" w:rsidRPr="00370BFD" w:rsidRDefault="007540C1"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Relative chemotherapeutic response of different human cancer cell populations, including</w:t>
      </w:r>
      <w:r w:rsidRPr="00370BFD">
        <w:rPr>
          <w:rFonts w:ascii="Helvetica" w:hAnsi="Helvetica"/>
        </w:rPr>
        <w:t xml:space="preserve"> </w:t>
      </w:r>
      <w:r w:rsidRPr="00370BFD">
        <w:rPr>
          <w:rStyle w:val="current-selection"/>
          <w:rFonts w:ascii="Helvetica" w:eastAsiaTheme="majorEastAsia" w:hAnsi="Helvetica" w:cs="Arial"/>
          <w:shd w:val="clear" w:color="auto" w:fill="FFFFFF"/>
        </w:rPr>
        <w:t>A549GFP lung cancer (upper panel), SK-OV-3GFP ovarian cancer (middle panel), and MDA-hyb1cherry</w:t>
      </w:r>
      <w:r w:rsidRPr="00370BFD">
        <w:rPr>
          <w:rFonts w:ascii="Helvetica" w:hAnsi="Helvetica"/>
        </w:rPr>
        <w:t xml:space="preserve"> </w:t>
      </w:r>
      <w:r w:rsidRPr="00370BFD">
        <w:rPr>
          <w:rStyle w:val="current-selection"/>
          <w:rFonts w:ascii="Helvetica" w:eastAsiaTheme="majorEastAsia" w:hAnsi="Helvetica" w:cs="Arial"/>
          <w:shd w:val="clear" w:color="auto" w:fill="FFFFFF"/>
        </w:rPr>
        <w:t>breast cancer (lower panel) cells, was tested for relative cell viability after exposure to different</w:t>
      </w:r>
      <w:r w:rsidRPr="00370BFD">
        <w:rPr>
          <w:rFonts w:ascii="Helvetica" w:hAnsi="Helvetica"/>
        </w:rPr>
        <w:t xml:space="preserve"> </w:t>
      </w:r>
      <w:r w:rsidRPr="00370BFD">
        <w:rPr>
          <w:rStyle w:val="current-selection"/>
          <w:rFonts w:ascii="Helvetica" w:eastAsiaTheme="majorEastAsia" w:hAnsi="Helvetica" w:cs="Arial"/>
          <w:shd w:val="clear" w:color="auto" w:fill="FFFFFF"/>
        </w:rPr>
        <w:t xml:space="preserve">concentrations of Taxol (100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and 6.25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compared to the appropriate steady state cancer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populations cultured in the highest solvent concentration of Taxol (control).</w:t>
      </w:r>
    </w:p>
    <w:p w14:paraId="43AD37FB" w14:textId="67422CD5" w:rsidR="002975BC" w:rsidRPr="00370BFD" w:rsidRDefault="002975BC"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These findings suggested that MSC-derived Taxol exosomes displayed a markedly enhanced tumor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killing efficiency, albeit carrying 7.6-fold less Taxol.</w:t>
      </w:r>
    </w:p>
    <w:p w14:paraId="11A88D21" w14:textId="24969147" w:rsidR="007540C1" w:rsidRPr="00370BFD" w:rsidRDefault="002975BC" w:rsidP="00370BFD">
      <w:pPr>
        <w:pStyle w:val="ListParagraph"/>
        <w:numPr>
          <w:ilvl w:val="0"/>
          <w:numId w:val="73"/>
        </w:numPr>
        <w:ind w:left="360"/>
        <w:rPr>
          <w:rStyle w:val="current-selection"/>
          <w:rFonts w:ascii="Helvetica" w:eastAsiaTheme="majorEastAsia" w:hAnsi="Helvetica" w:cs="Arial"/>
          <w:shd w:val="clear" w:color="auto" w:fill="FFFFFF"/>
        </w:rPr>
      </w:pPr>
      <w:r w:rsidRPr="00370BFD">
        <w:rPr>
          <w:rStyle w:val="current-selection"/>
          <w:rFonts w:ascii="Helvetica" w:eastAsiaTheme="majorEastAsia" w:hAnsi="Helvetica" w:cs="Arial"/>
          <w:shd w:val="clear" w:color="auto" w:fill="FFFFFF"/>
        </w:rPr>
        <w:t>In the right GFP panels a significantly reduced</w:t>
      </w:r>
      <w:r w:rsidR="006256C3" w:rsidRPr="00370BFD">
        <w:rPr>
          <w:rFonts w:ascii="Helvetica" w:eastAsiaTheme="majorEastAsia" w:hAnsi="Helvetica" w:cs="Arial"/>
          <w:shd w:val="clear" w:color="auto" w:fill="FFFFFF"/>
        </w:rPr>
        <w:t xml:space="preserve"> </w:t>
      </w:r>
      <w:r w:rsidRPr="00370BFD">
        <w:rPr>
          <w:rStyle w:val="current-selection"/>
          <w:rFonts w:ascii="Helvetica" w:eastAsiaTheme="majorEastAsia" w:hAnsi="Helvetica" w:cs="Arial"/>
          <w:shd w:val="clear" w:color="auto" w:fill="FFFFFF"/>
        </w:rPr>
        <w:t>cell number accompanied by apoptotic/necroptotic disintegration of the different cancer cell</w:t>
      </w:r>
      <w:r w:rsidRPr="00370BFD">
        <w:rPr>
          <w:rFonts w:ascii="Helvetica" w:hAnsi="Helvetica"/>
        </w:rPr>
        <w:t xml:space="preserve"> </w:t>
      </w:r>
      <w:r w:rsidRPr="00370BFD">
        <w:rPr>
          <w:rStyle w:val="current-selection"/>
          <w:rFonts w:ascii="Helvetica" w:eastAsiaTheme="majorEastAsia" w:hAnsi="Helvetica" w:cs="Arial"/>
          <w:shd w:val="clear" w:color="auto" w:fill="FFFFFF"/>
        </w:rPr>
        <w:t>populations was observed within 72 h following treatment with MSC Taxol-primed</w:t>
      </w:r>
      <w:r w:rsidR="002F401B" w:rsidRPr="00370BFD">
        <w:rPr>
          <w:rStyle w:val="current-selection"/>
          <w:rFonts w:ascii="Helvetica" w:eastAsiaTheme="majorEastAsia" w:hAnsi="Helvetica" w:cs="Arial"/>
          <w:shd w:val="clear" w:color="auto" w:fill="FFFFFF"/>
        </w:rPr>
        <w:t xml:space="preserve"> exosomes.</w:t>
      </w:r>
      <w:r w:rsidRPr="00370BFD">
        <w:rPr>
          <w:rStyle w:val="current-selection"/>
          <w:rFonts w:ascii="Helvetica" w:eastAsiaTheme="majorEastAsia" w:hAnsi="Helvetica" w:cs="Arial"/>
          <w:shd w:val="clear" w:color="auto" w:fill="FFFFFF"/>
        </w:rPr>
        <w:t xml:space="preserve"> </w:t>
      </w:r>
    </w:p>
    <w:p w14:paraId="4F58A482" w14:textId="77777777" w:rsidR="002975BC" w:rsidRDefault="002975BC" w:rsidP="00370BFD">
      <w:pPr>
        <w:rPr>
          <w:rStyle w:val="current-selection"/>
          <w:rFonts w:ascii="Helvetica" w:eastAsiaTheme="majorEastAsia" w:hAnsi="Helvetica" w:cs="Arial"/>
          <w:shd w:val="clear" w:color="auto" w:fill="FFFFFF"/>
        </w:rPr>
      </w:pPr>
    </w:p>
    <w:p w14:paraId="5F775C0C" w14:textId="77777777" w:rsidR="002975BC" w:rsidRDefault="002975BC" w:rsidP="002975BC">
      <w:pPr>
        <w:rPr>
          <w:rStyle w:val="current-selection"/>
          <w:rFonts w:ascii="Helvetica" w:eastAsiaTheme="majorEastAsia" w:hAnsi="Helvetica" w:cs="Arial"/>
          <w:shd w:val="clear" w:color="auto" w:fill="FFFFFF"/>
        </w:rPr>
      </w:pPr>
    </w:p>
    <w:p w14:paraId="580F0DC3" w14:textId="77777777" w:rsidR="002975BC" w:rsidRDefault="002975BC" w:rsidP="002975BC">
      <w:pPr>
        <w:rPr>
          <w:rStyle w:val="current-selection"/>
          <w:rFonts w:ascii="Helvetica" w:eastAsiaTheme="majorEastAsia" w:hAnsi="Helvetica" w:cs="Arial"/>
          <w:shd w:val="clear" w:color="auto" w:fill="FFFFFF"/>
        </w:rPr>
      </w:pPr>
    </w:p>
    <w:p w14:paraId="2C0FA924" w14:textId="77777777" w:rsidR="002975BC" w:rsidRDefault="002975BC" w:rsidP="002975BC">
      <w:pPr>
        <w:rPr>
          <w:rStyle w:val="current-selection"/>
          <w:rFonts w:ascii="Helvetica" w:eastAsiaTheme="majorEastAsia" w:hAnsi="Helvetica" w:cs="Arial"/>
          <w:shd w:val="clear" w:color="auto" w:fill="FFFFFF"/>
        </w:rPr>
      </w:pPr>
    </w:p>
    <w:p w14:paraId="45B8518A" w14:textId="26AA9E06" w:rsidR="00AE4B9B" w:rsidRDefault="0019373B"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7A7D2292" wp14:editId="5001F425">
            <wp:extent cx="5009678" cy="3166110"/>
            <wp:effectExtent l="0" t="0" r="0" b="0"/>
            <wp:docPr id="600849138" name="Picture 5" descr="Several types of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9138" name="Picture 5" descr="Several types of cancer&#10;&#10;Description automatically generated"/>
                    <pic:cNvPicPr/>
                  </pic:nvPicPr>
                  <pic:blipFill rotWithShape="1">
                    <a:blip r:embed="rId38">
                      <a:extLst>
                        <a:ext uri="{28A0092B-C50C-407E-A947-70E740481C1C}">
                          <a14:useLocalDpi xmlns:a14="http://schemas.microsoft.com/office/drawing/2010/main" val="0"/>
                        </a:ext>
                      </a:extLst>
                    </a:blip>
                    <a:srcRect l="2325" t="2747" b="3498"/>
                    <a:stretch/>
                  </pic:blipFill>
                  <pic:spPr bwMode="auto">
                    <a:xfrm>
                      <a:off x="0" y="0"/>
                      <a:ext cx="5011487" cy="3167253"/>
                    </a:xfrm>
                    <a:prstGeom prst="rect">
                      <a:avLst/>
                    </a:prstGeom>
                    <a:ln>
                      <a:noFill/>
                    </a:ln>
                    <a:extLst>
                      <a:ext uri="{53640926-AAD7-44D8-BBD7-CCE9431645EC}">
                        <a14:shadowObscured xmlns:a14="http://schemas.microsoft.com/office/drawing/2010/main"/>
                      </a:ext>
                    </a:extLst>
                  </pic:spPr>
                </pic:pic>
              </a:graphicData>
            </a:graphic>
          </wp:inline>
        </w:drawing>
      </w:r>
    </w:p>
    <w:p w14:paraId="61606A6F" w14:textId="493865C9" w:rsidR="00AE4B9B" w:rsidRPr="00AE4B9B" w:rsidRDefault="00AE4B9B" w:rsidP="00AE4B9B">
      <w:pPr>
        <w:rPr>
          <w:rStyle w:val="current-selection"/>
          <w:rFonts w:ascii="Helvetica" w:hAnsi="Helvetica"/>
        </w:rPr>
      </w:pPr>
      <w:r w:rsidRPr="00AE4B9B">
        <w:rPr>
          <w:rStyle w:val="current-selection"/>
          <w:rFonts w:ascii="Helvetica" w:eastAsiaTheme="majorEastAsia" w:hAnsi="Helvetica" w:cs="Arial"/>
          <w:shd w:val="clear" w:color="auto" w:fill="FFFFFF"/>
        </w:rPr>
        <w:t>Following</w:t>
      </w:r>
      <w:r>
        <w:rPr>
          <w:rFonts w:ascii="Helvetica" w:hAnsi="Helvetica"/>
        </w:rPr>
        <w:t xml:space="preserve"> </w:t>
      </w:r>
      <w:r w:rsidRPr="00AE4B9B">
        <w:rPr>
          <w:rStyle w:val="current-selection"/>
          <w:rFonts w:ascii="Helvetica" w:eastAsiaTheme="majorEastAsia" w:hAnsi="Helvetica" w:cs="Arial"/>
          <w:shd w:val="clear" w:color="auto" w:fill="FFFFFF"/>
        </w:rPr>
        <w:t>treatment with exosomes isolated from previously Taxol-incubated MSC, the average tumor weight</w:t>
      </w:r>
      <w:r>
        <w:rPr>
          <w:rFonts w:ascii="Helvetica" w:hAnsi="Helvetica"/>
        </w:rPr>
        <w:t xml:space="preserve"> </w:t>
      </w:r>
      <w:r w:rsidRPr="00AE4B9B">
        <w:rPr>
          <w:rStyle w:val="current-selection"/>
          <w:rFonts w:ascii="Helvetica" w:eastAsiaTheme="majorEastAsia" w:hAnsi="Helvetica" w:cs="Arial"/>
          <w:shd w:val="clear" w:color="auto" w:fill="FFFFFF"/>
        </w:rPr>
        <w:t>was reduced by 64.2%, reaching 593 ± 394 mg (n = 4</w:t>
      </w:r>
      <w:r>
        <w:rPr>
          <w:rStyle w:val="current-selection"/>
          <w:rFonts w:ascii="Helvetica" w:eastAsiaTheme="majorEastAsia" w:hAnsi="Helvetica" w:cs="Arial"/>
          <w:shd w:val="clear" w:color="auto" w:fill="FFFFFF"/>
        </w:rPr>
        <w:t>)</w:t>
      </w:r>
    </w:p>
    <w:p w14:paraId="24207D6A" w14:textId="77777777" w:rsidR="00AE4B9B" w:rsidRDefault="00AE4B9B" w:rsidP="00AE4B9B">
      <w:pPr>
        <w:rPr>
          <w:rStyle w:val="current-selection"/>
          <w:rFonts w:ascii="Helvetica" w:eastAsiaTheme="majorEastAsia" w:hAnsi="Helvetica" w:cs="Arial"/>
          <w:shd w:val="clear" w:color="auto" w:fill="FFFFFF"/>
        </w:rPr>
      </w:pPr>
    </w:p>
    <w:p w14:paraId="62EA7900" w14:textId="100DB5F2" w:rsidR="002975BC" w:rsidRDefault="00381513"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drawing>
          <wp:inline distT="0" distB="0" distL="0" distR="0" wp14:anchorId="7909C5B9" wp14:editId="614BCA03">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547AEB0B" w14:textId="06C9EB24" w:rsidR="004D66EA" w:rsidRPr="0093345B" w:rsidRDefault="004D66EA" w:rsidP="0093345B">
      <w:pPr>
        <w:pStyle w:val="ListParagraph"/>
        <w:numPr>
          <w:ilvl w:val="0"/>
          <w:numId w:val="74"/>
        </w:numPr>
        <w:rPr>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ratio of tumor weight to mouse weight decreased from 7.7 ± 2.3 in control tumors by 62.3% to 2.9 ± 1.7 in Taxol exosome-treated</w:t>
      </w:r>
      <w:r w:rsidR="00B74564" w:rsidRPr="0093345B">
        <w:rPr>
          <w:rStyle w:val="current-selection"/>
          <w:rFonts w:ascii="Helvetica" w:eastAsiaTheme="majorEastAsia" w:hAnsi="Helvetica" w:cs="Arial"/>
          <w:shd w:val="clear" w:color="auto" w:fill="FFFFFF"/>
        </w:rPr>
        <w:t xml:space="preserve"> </w:t>
      </w:r>
      <w:r w:rsidRPr="0093345B">
        <w:rPr>
          <w:rFonts w:ascii="Helvetica" w:hAnsi="Helvetica" w:cs="Arial"/>
          <w:shd w:val="clear" w:color="auto" w:fill="FFFFFF"/>
        </w:rPr>
        <w:t>tumors and further down to 0.3 ± 0.1 in Taxol-treated tumors.</w:t>
      </w:r>
    </w:p>
    <w:p w14:paraId="685F7BCB" w14:textId="2F1F3732" w:rsidR="00B74564" w:rsidRPr="0093345B" w:rsidRDefault="00B74564" w:rsidP="0093345B">
      <w:pPr>
        <w:pStyle w:val="ListParagraph"/>
        <w:numPr>
          <w:ilvl w:val="0"/>
          <w:numId w:val="74"/>
        </w:numPr>
        <w:rPr>
          <w:rStyle w:val="current-selection"/>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average control tumor volume of 2103 ± 815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decreased by 63.9% to 759 ± 477</w:t>
      </w:r>
      <w:r w:rsidRPr="0093345B">
        <w:rPr>
          <w:rFonts w:ascii="Helvetica" w:hAnsi="Helvetica"/>
        </w:rPr>
        <w:t xml:space="preserve"> </w:t>
      </w:r>
      <w:r w:rsidRPr="0093345B">
        <w:rPr>
          <w:rStyle w:val="current-selection"/>
          <w:rFonts w:ascii="Helvetica" w:eastAsiaTheme="majorEastAsia" w:hAnsi="Helvetica" w:cs="Arial"/>
          <w:shd w:val="clear" w:color="auto" w:fill="FFFFFF"/>
        </w:rPr>
        <w:t>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 exosome-treated tumors and to 66 ± 32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Taxol-treated tumors.</w:t>
      </w:r>
    </w:p>
    <w:p w14:paraId="0DDEC68D" w14:textId="77777777" w:rsidR="00416A4B" w:rsidRDefault="00416A4B" w:rsidP="00B74564">
      <w:pPr>
        <w:rPr>
          <w:rStyle w:val="current-selection"/>
          <w:rFonts w:ascii="Helvetica" w:eastAsiaTheme="majorEastAsia" w:hAnsi="Helvetica" w:cs="Arial"/>
          <w:shd w:val="clear" w:color="auto" w:fill="FFFFFF"/>
        </w:rPr>
      </w:pPr>
    </w:p>
    <w:p w14:paraId="14AD4E4A" w14:textId="33F4A087" w:rsidR="00416A4B" w:rsidRDefault="00FC54F4" w:rsidP="00B74564">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4ABF3B53" wp14:editId="0963AF75">
            <wp:extent cx="5618480" cy="1934158"/>
            <wp:effectExtent l="0" t="0" r="0" b="0"/>
            <wp:docPr id="398290051" name="Picture 7" descr="A collage of imag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0051" name="Picture 7" descr="A collage of images of blood cells&#10;&#10;Description automatically generated"/>
                    <pic:cNvPicPr/>
                  </pic:nvPicPr>
                  <pic:blipFill rotWithShape="1">
                    <a:blip r:embed="rId40">
                      <a:extLst>
                        <a:ext uri="{28A0092B-C50C-407E-A947-70E740481C1C}">
                          <a14:useLocalDpi xmlns:a14="http://schemas.microsoft.com/office/drawing/2010/main" val="0"/>
                        </a:ext>
                      </a:extLst>
                    </a:blip>
                    <a:srcRect t="5555" r="5440" b="4353"/>
                    <a:stretch/>
                  </pic:blipFill>
                  <pic:spPr bwMode="auto">
                    <a:xfrm>
                      <a:off x="0" y="0"/>
                      <a:ext cx="5620282" cy="1934778"/>
                    </a:xfrm>
                    <a:prstGeom prst="rect">
                      <a:avLst/>
                    </a:prstGeom>
                    <a:ln>
                      <a:noFill/>
                    </a:ln>
                    <a:extLst>
                      <a:ext uri="{53640926-AAD7-44D8-BBD7-CCE9431645EC}">
                        <a14:shadowObscured xmlns:a14="http://schemas.microsoft.com/office/drawing/2010/main"/>
                      </a:ext>
                    </a:extLst>
                  </pic:spPr>
                </pic:pic>
              </a:graphicData>
            </a:graphic>
          </wp:inline>
        </w:drawing>
      </w:r>
    </w:p>
    <w:p w14:paraId="47629894" w14:textId="2E685CD1" w:rsidR="00416A4B" w:rsidRPr="00416A4B" w:rsidRDefault="00416A4B" w:rsidP="00416A4B">
      <w:pPr>
        <w:rPr>
          <w:rStyle w:val="current-selection"/>
          <w:rFonts w:ascii="Helvetica" w:hAnsi="Helvetica" w:cs="Arial"/>
          <w:shd w:val="clear" w:color="auto" w:fill="FFFFFF"/>
        </w:rPr>
      </w:pPr>
      <w:r w:rsidRPr="00416A4B">
        <w:rPr>
          <w:rFonts w:ascii="Helvetica" w:hAnsi="Helvetica" w:cs="Arial"/>
          <w:shd w:val="clear" w:color="auto" w:fill="FFFFFF"/>
        </w:rPr>
        <w:t xml:space="preserve">Detection and formation of distant organ metastases: </w:t>
      </w:r>
      <w:r w:rsidRPr="00416A4B">
        <w:rPr>
          <w:rStyle w:val="current-selection"/>
          <w:rFonts w:ascii="Helvetica" w:eastAsiaTheme="majorEastAsia" w:hAnsi="Helvetica" w:cs="Arial"/>
          <w:shd w:val="clear" w:color="auto" w:fill="FFFFFF"/>
        </w:rPr>
        <w:t>a total of 12 organ metastases (lung, liver, spleen, and kidney) in control mice were</w:t>
      </w:r>
      <w:r w:rsidRPr="00416A4B">
        <w:rPr>
          <w:rFonts w:ascii="Helvetica" w:hAnsi="Helvetica" w:cs="Arial"/>
          <w:shd w:val="clear" w:color="auto" w:fill="FFFFFF"/>
        </w:rPr>
        <w:t xml:space="preserve"> </w:t>
      </w:r>
      <w:r w:rsidRPr="00416A4B">
        <w:rPr>
          <w:rStyle w:val="current-selection"/>
          <w:rFonts w:ascii="Helvetica" w:eastAsiaTheme="majorEastAsia" w:hAnsi="Helvetica" w:cs="Arial"/>
          <w:shd w:val="clear" w:color="auto" w:fill="FFFFFF"/>
        </w:rPr>
        <w:t>reduced to six identified metastases in Taxol exosome-treated mice. The same number of six total organ</w:t>
      </w:r>
      <w:r w:rsidRPr="00416A4B">
        <w:rPr>
          <w:rFonts w:ascii="Helvetica" w:hAnsi="Helvetica"/>
        </w:rPr>
        <w:t xml:space="preserve"> </w:t>
      </w:r>
      <w:r w:rsidRPr="00416A4B">
        <w:rPr>
          <w:rStyle w:val="current-selection"/>
          <w:rFonts w:ascii="Helvetica" w:eastAsiaTheme="majorEastAsia" w:hAnsi="Helvetica" w:cs="Arial"/>
          <w:shd w:val="clear" w:color="auto" w:fill="FFFFFF"/>
        </w:rPr>
        <w:t>metastases was detectable in mice after application with maximal doses of Taxol.</w:t>
      </w:r>
    </w:p>
    <w:p w14:paraId="67A36FED" w14:textId="77777777" w:rsidR="002975BC" w:rsidRDefault="002975BC" w:rsidP="002975BC">
      <w:pPr>
        <w:rPr>
          <w:rFonts w:ascii="Helvetica" w:hAnsi="Helvetica"/>
        </w:rPr>
      </w:pPr>
    </w:p>
    <w:p w14:paraId="69C22DEE" w14:textId="04691A07" w:rsidR="00D76FF7" w:rsidRPr="00D76E7E" w:rsidRDefault="00D76E7E" w:rsidP="00D76E7E">
      <w:pPr>
        <w:pStyle w:val="ListParagraph"/>
        <w:numPr>
          <w:ilvl w:val="0"/>
          <w:numId w:val="70"/>
        </w:numPr>
        <w:rPr>
          <w:rFonts w:ascii="Helvetica" w:hAnsi="Helvetica"/>
        </w:rPr>
      </w:pPr>
      <w:r>
        <w:rPr>
          <w:rFonts w:ascii="Helvetica" w:hAnsi="Helvetica"/>
        </w:rPr>
        <w:t xml:space="preserve"> </w:t>
      </w:r>
      <w:r w:rsidR="00BD2685" w:rsidRPr="00D76E7E">
        <w:rPr>
          <w:rFonts w:ascii="Helvetica" w:hAnsi="Helvetica"/>
        </w:rPr>
        <w:t xml:space="preserve">Jing Li et al., </w:t>
      </w:r>
      <w:proofErr w:type="spellStart"/>
      <w:r w:rsidR="00BD2685" w:rsidRPr="00D76E7E">
        <w:rPr>
          <w:rFonts w:ascii="Helvetica" w:eastAsiaTheme="majorEastAsia" w:hAnsi="Helvetica"/>
        </w:rPr>
        <w:t>Aiduqing</w:t>
      </w:r>
      <w:proofErr w:type="spellEnd"/>
      <w:r w:rsidR="00BD2685" w:rsidRPr="00D76E7E">
        <w:rPr>
          <w:rFonts w:ascii="Helvetica" w:eastAsiaTheme="majorEastAsia" w:hAnsi="Helvetica"/>
        </w:rPr>
        <w:t xml:space="preserve"> formula inhibits breast cancer</w:t>
      </w:r>
      <w:r w:rsidR="00BD2685" w:rsidRPr="00D76E7E">
        <w:rPr>
          <w:rFonts w:ascii="Helvetica" w:hAnsi="Helvetica"/>
        </w:rPr>
        <w:t xml:space="preserve"> </w:t>
      </w:r>
      <w:r w:rsidR="00BD2685" w:rsidRPr="00D76E7E">
        <w:rPr>
          <w:rFonts w:ascii="Helvetica" w:eastAsiaTheme="majorEastAsia" w:hAnsi="Helvetica"/>
        </w:rPr>
        <w:t>metastasis by suppressing TAM/CXCL1-induced</w:t>
      </w:r>
      <w:r w:rsidR="00BD2685" w:rsidRPr="00D76E7E">
        <w:rPr>
          <w:rFonts w:ascii="Helvetica" w:hAnsi="Helvetica"/>
        </w:rPr>
        <w:t xml:space="preserve"> </w:t>
      </w:r>
      <w:r w:rsidR="00BD2685" w:rsidRPr="00D76E7E">
        <w:rPr>
          <w:rFonts w:ascii="Helvetica" w:eastAsiaTheme="majorEastAsia" w:hAnsi="Helvetica"/>
        </w:rPr>
        <w:t>Treg differentiation and infiltration</w:t>
      </w:r>
      <w:r w:rsidRPr="00D76E7E">
        <w:rPr>
          <w:rFonts w:ascii="Helvetica" w:eastAsiaTheme="majorEastAsia" w:hAnsi="Helvetica"/>
        </w:rPr>
        <w:t xml:space="preserve">, Cell Communication and Signaling 2021, Doi: </w:t>
      </w:r>
      <w:r w:rsidRPr="00D76E7E">
        <w:rPr>
          <w:rFonts w:ascii="Helvetica" w:hAnsi="Helvetica"/>
        </w:rPr>
        <w:t>10.1186/s12964-021-00775-2</w:t>
      </w:r>
      <w:r w:rsidR="00A01763">
        <w:rPr>
          <w:rFonts w:ascii="Helvetica" w:hAnsi="Helvetica"/>
        </w:rPr>
        <w:t xml:space="preserve"> </w:t>
      </w:r>
      <w:sdt>
        <w:sdtPr>
          <w:rPr>
            <w:rFonts w:ascii="Helvetica" w:hAnsi="Helvetica"/>
          </w:rPr>
          <w:alias w:val="SmartCite Citation"/>
          <w:tag w:val="ce22528b-be9e-4e42-9171-10fd25b6886e:bc5799f9-95dc-4fce-bcdb-836d6b5aaa45+"/>
          <w:id w:val="1240901356"/>
          <w:placeholder>
            <w:docPart w:val="DefaultPlaceholder_-1854013440"/>
          </w:placeholder>
        </w:sdtPr>
        <w:sdtContent>
          <w:r w:rsidR="00A01763" w:rsidRPr="00A01763">
            <w:rPr>
              <w:rFonts w:ascii="Helvetica" w:eastAsia="Times New Roman" w:hAnsi="Helvetica"/>
            </w:rPr>
            <w:t>[10]</w:t>
          </w:r>
        </w:sdtContent>
      </w:sdt>
    </w:p>
    <w:p w14:paraId="141AD1AC" w14:textId="77777777" w:rsidR="00726C20" w:rsidRDefault="00691BD7" w:rsidP="00726C20">
      <w:pPr>
        <w:pStyle w:val="NormalWeb"/>
        <w:numPr>
          <w:ilvl w:val="0"/>
          <w:numId w:val="75"/>
        </w:numPr>
        <w:shd w:val="clear" w:color="auto" w:fill="FFFFFF"/>
        <w:rPr>
          <w:rFonts w:ascii="Helvetica" w:hAnsi="Helvetica"/>
        </w:rPr>
      </w:pPr>
      <w:proofErr w:type="spellStart"/>
      <w:r w:rsidRPr="00691BD7">
        <w:rPr>
          <w:rFonts w:ascii="Helvetica" w:hAnsi="Helvetica"/>
        </w:rPr>
        <w:t>Aiduqing</w:t>
      </w:r>
      <w:proofErr w:type="spellEnd"/>
      <w:r w:rsidRPr="00691BD7">
        <w:rPr>
          <w:rFonts w:ascii="Helvetica" w:hAnsi="Helvetica"/>
        </w:rPr>
        <w:t xml:space="preserve"> (ADQ), is used in clinics to treat breast cancer. It has been shown to inhibit breast cancer metastasis by suppressing TAM/CXCL1-induced Treg differentiation and infiltration. It has also been shown that ADQ inhibit the proliferation, migration, autophagy cancer cells, while also inducing apoptosis.</w:t>
      </w:r>
    </w:p>
    <w:p w14:paraId="6A7149B0" w14:textId="16D21275" w:rsidR="008F6F51" w:rsidRDefault="00691BD7" w:rsidP="00726C20">
      <w:pPr>
        <w:pStyle w:val="NormalWeb"/>
        <w:numPr>
          <w:ilvl w:val="0"/>
          <w:numId w:val="75"/>
        </w:numPr>
        <w:shd w:val="clear" w:color="auto" w:fill="FFFFFF"/>
        <w:rPr>
          <w:rFonts w:ascii="Helvetica" w:hAnsi="Helvetica"/>
        </w:rPr>
      </w:pPr>
      <w:r>
        <w:rPr>
          <w:rFonts w:ascii="Helvetica" w:hAnsi="Helvetica"/>
        </w:rPr>
        <w:t xml:space="preserve">Although this paper is not related directly to our proposed research, it provides </w:t>
      </w:r>
      <w:r w:rsidR="00726C20">
        <w:rPr>
          <w:rFonts w:ascii="Helvetica" w:hAnsi="Helvetica"/>
        </w:rPr>
        <w:t xml:space="preserve">a description of </w:t>
      </w:r>
      <w:r>
        <w:rPr>
          <w:rFonts w:ascii="Helvetica" w:hAnsi="Helvetica"/>
        </w:rPr>
        <w:t>experiment</w:t>
      </w:r>
      <w:r w:rsidR="00726C20">
        <w:rPr>
          <w:rFonts w:ascii="Helvetica" w:hAnsi="Helvetica"/>
        </w:rPr>
        <w:t>s</w:t>
      </w:r>
      <w:r>
        <w:rPr>
          <w:rFonts w:ascii="Helvetica" w:hAnsi="Helvetica"/>
        </w:rPr>
        <w:t xml:space="preserve"> to measure the increase infiltration of tumor-infiltrating lymphocytes (TILs) and cytotoxic CD8+ T cells, and the decrease of infiltration of Tregs, naïve CD4 + T cells, and TAMs.</w:t>
      </w:r>
    </w:p>
    <w:p w14:paraId="232145A8" w14:textId="77777777" w:rsidR="0030545D" w:rsidRDefault="0030545D" w:rsidP="002975BC">
      <w:pPr>
        <w:rPr>
          <w:rFonts w:ascii="Helvetica" w:hAnsi="Helvetica"/>
        </w:rPr>
      </w:pPr>
    </w:p>
    <w:p w14:paraId="39F31A37" w14:textId="77777777" w:rsidR="0030545D" w:rsidRDefault="0030545D" w:rsidP="002975BC">
      <w:pPr>
        <w:rPr>
          <w:rFonts w:ascii="Helvetica" w:hAnsi="Helvetica"/>
        </w:rPr>
      </w:pPr>
    </w:p>
    <w:p w14:paraId="716B44D0" w14:textId="77777777" w:rsidR="0030545D" w:rsidRDefault="0030545D" w:rsidP="002975BC">
      <w:pPr>
        <w:rPr>
          <w:rFonts w:ascii="Helvetica" w:hAnsi="Helvetica"/>
        </w:rPr>
      </w:pPr>
    </w:p>
    <w:p w14:paraId="03D60A70" w14:textId="5F5412C1" w:rsidR="0030545D" w:rsidRDefault="0030545D" w:rsidP="002975BC">
      <w:pPr>
        <w:rPr>
          <w:rFonts w:ascii="Helvetica" w:hAnsi="Helvetica"/>
        </w:rPr>
      </w:pPr>
      <w:r>
        <w:rPr>
          <w:rFonts w:ascii="Helvetica" w:hAnsi="Helvetica"/>
          <w:noProof/>
        </w:rPr>
        <w:lastRenderedPageBreak/>
        <w:drawing>
          <wp:inline distT="0" distB="0" distL="0" distR="0" wp14:anchorId="6C37E6FD" wp14:editId="19F8D5BA">
            <wp:extent cx="3630117" cy="3207026"/>
            <wp:effectExtent l="0" t="0" r="254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638934" cy="3214815"/>
                    </a:xfrm>
                    <a:prstGeom prst="rect">
                      <a:avLst/>
                    </a:prstGeom>
                  </pic:spPr>
                </pic:pic>
              </a:graphicData>
            </a:graphic>
          </wp:inline>
        </w:drawing>
      </w:r>
      <w:r w:rsidR="00D76FF7" w:rsidRPr="00D76FF7">
        <w:rPr>
          <w:rFonts w:ascii="Helvetica" w:hAnsi="Helvetica"/>
          <w:noProof/>
        </w:rPr>
        <w:t xml:space="preserve"> </w:t>
      </w:r>
      <w:r w:rsidR="00D76FF7">
        <w:rPr>
          <w:rFonts w:ascii="Helvetica" w:hAnsi="Helvetica"/>
          <w:noProof/>
        </w:rPr>
        <w:drawing>
          <wp:inline distT="0" distB="0" distL="0" distR="0" wp14:anchorId="56B5FBED" wp14:editId="54B34086">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3895" t="3089" r="13901"/>
                    <a:stretch/>
                  </pic:blipFill>
                  <pic:spPr bwMode="auto">
                    <a:xfrm>
                      <a:off x="0" y="0"/>
                      <a:ext cx="1266289" cy="2718333"/>
                    </a:xfrm>
                    <a:prstGeom prst="rect">
                      <a:avLst/>
                    </a:prstGeom>
                    <a:ln>
                      <a:noFill/>
                    </a:ln>
                    <a:extLst>
                      <a:ext uri="{53640926-AAD7-44D8-BBD7-CCE9431645EC}">
                        <a14:shadowObscured xmlns:a14="http://schemas.microsoft.com/office/drawing/2010/main"/>
                      </a:ext>
                    </a:extLst>
                  </pic:spPr>
                </pic:pic>
              </a:graphicData>
            </a:graphic>
          </wp:inline>
        </w:drawing>
      </w:r>
    </w:p>
    <w:p w14:paraId="7A86EC1D" w14:textId="6005283E" w:rsidR="0030545D" w:rsidRPr="0030545D" w:rsidRDefault="0030545D" w:rsidP="0030545D">
      <w:pPr>
        <w:rPr>
          <w:rStyle w:val="current-selection"/>
          <w:rFonts w:ascii="Helvetica" w:eastAsiaTheme="majorEastAsia" w:hAnsi="Helvetica" w:cs="Arial"/>
          <w:shd w:val="clear" w:color="auto" w:fill="FFFFFF"/>
        </w:rPr>
      </w:pPr>
      <w:r w:rsidRPr="0030545D">
        <w:rPr>
          <w:rStyle w:val="current-selection"/>
          <w:rFonts w:ascii="Helvetica" w:eastAsiaTheme="majorEastAsia" w:hAnsi="Helvetica" w:cs="Arial"/>
          <w:shd w:val="clear" w:color="auto" w:fill="FFFFFF"/>
        </w:rPr>
        <w:t>The infiltration levels of cytotoxic CD8+ T cells, CD4+/CD25+/FOXP3+ Tregs, and CD4+/</w:t>
      </w:r>
      <w:r w:rsidRPr="0030545D">
        <w:rPr>
          <w:rFonts w:ascii="Helvetica" w:hAnsi="Helvetica"/>
        </w:rPr>
        <w:t xml:space="preserve"> </w:t>
      </w:r>
      <w:r w:rsidRPr="0030545D">
        <w:rPr>
          <w:rStyle w:val="current-selection"/>
          <w:rFonts w:ascii="Helvetica" w:eastAsiaTheme="majorEastAsia" w:hAnsi="Helvetica" w:cs="Arial"/>
          <w:shd w:val="clear" w:color="auto" w:fill="FFFFFF"/>
        </w:rPr>
        <w:t>CD25−/CD45RA+ naive CD4+ T cells within the TME were quantified by flow cytometry.</w:t>
      </w:r>
    </w:p>
    <w:p w14:paraId="46265C8D" w14:textId="77777777" w:rsidR="0030545D" w:rsidRDefault="0030545D" w:rsidP="0030545D">
      <w:pPr>
        <w:rPr>
          <w:rStyle w:val="current-selection"/>
          <w:rFonts w:ascii="Arial" w:eastAsiaTheme="majorEastAsia" w:hAnsi="Arial" w:cs="Arial"/>
          <w:sz w:val="12"/>
          <w:szCs w:val="12"/>
          <w:shd w:val="clear" w:color="auto" w:fill="FFFFFF"/>
        </w:rPr>
      </w:pPr>
    </w:p>
    <w:p w14:paraId="685D7AD7" w14:textId="77777777" w:rsidR="0030545D" w:rsidRDefault="0030545D" w:rsidP="0030545D">
      <w:pPr>
        <w:rPr>
          <w:rStyle w:val="current-selection"/>
          <w:rFonts w:ascii="Arial" w:eastAsiaTheme="majorEastAsia" w:hAnsi="Arial" w:cs="Arial"/>
          <w:sz w:val="12"/>
          <w:szCs w:val="12"/>
          <w:shd w:val="clear" w:color="auto" w:fill="FFFFFF"/>
        </w:rPr>
      </w:pPr>
    </w:p>
    <w:p w14:paraId="27561806" w14:textId="77777777" w:rsidR="0030545D" w:rsidRDefault="0030545D" w:rsidP="0030545D">
      <w:pPr>
        <w:rPr>
          <w:rStyle w:val="current-selection"/>
          <w:rFonts w:ascii="Arial" w:eastAsiaTheme="majorEastAsia" w:hAnsi="Arial" w:cs="Arial"/>
          <w:sz w:val="12"/>
          <w:szCs w:val="12"/>
          <w:shd w:val="clear" w:color="auto" w:fill="FFFFFF"/>
        </w:rPr>
      </w:pPr>
    </w:p>
    <w:p w14:paraId="0D0F72D7" w14:textId="77777777" w:rsidR="0030545D" w:rsidRDefault="0030545D" w:rsidP="0030545D">
      <w:pPr>
        <w:rPr>
          <w:rStyle w:val="current-selection"/>
          <w:rFonts w:ascii="Arial" w:eastAsiaTheme="majorEastAsia" w:hAnsi="Arial" w:cs="Arial"/>
          <w:sz w:val="12"/>
          <w:szCs w:val="12"/>
          <w:shd w:val="clear" w:color="auto" w:fill="FFFFFF"/>
        </w:rPr>
      </w:pPr>
    </w:p>
    <w:p w14:paraId="5B92A772" w14:textId="77777777" w:rsidR="0030545D" w:rsidRDefault="0030545D" w:rsidP="0030545D">
      <w:pPr>
        <w:rPr>
          <w:rStyle w:val="current-selection"/>
          <w:rFonts w:ascii="Arial" w:eastAsiaTheme="majorEastAsia" w:hAnsi="Arial" w:cs="Arial"/>
          <w:sz w:val="12"/>
          <w:szCs w:val="12"/>
          <w:shd w:val="clear" w:color="auto" w:fill="FFFFFF"/>
        </w:rPr>
      </w:pPr>
    </w:p>
    <w:p w14:paraId="2DE5BE7F" w14:textId="77777777" w:rsidR="0030545D" w:rsidRDefault="0030545D" w:rsidP="0030545D">
      <w:pPr>
        <w:rPr>
          <w:rStyle w:val="current-selection"/>
          <w:rFonts w:ascii="Arial" w:eastAsiaTheme="majorEastAsia" w:hAnsi="Arial" w:cs="Arial"/>
          <w:sz w:val="12"/>
          <w:szCs w:val="12"/>
          <w:shd w:val="clear" w:color="auto" w:fill="FFFFFF"/>
        </w:rPr>
      </w:pPr>
    </w:p>
    <w:p w14:paraId="1A5C4D6B" w14:textId="055E29DC" w:rsidR="0030545D" w:rsidRPr="00416A4B" w:rsidRDefault="00A01763" w:rsidP="0030545D">
      <w:pPr>
        <w:rPr>
          <w:rFonts w:ascii="Helvetica" w:hAnsi="Helvetica"/>
        </w:rPr>
      </w:pPr>
      <w:r w:rsidRPr="00A01763">
        <w:rPr>
          <w:rFonts w:ascii="Helvetica" w:hAnsi="Helvetica"/>
        </w:rPr>
        <w:t>Reference:</w:t>
      </w: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69F8BA7F" w14:textId="77777777" w:rsidR="00A01763" w:rsidRPr="00A01763" w:rsidRDefault="00A01763">
          <w:pPr>
            <w:divId w:val="501049359"/>
            <w:rPr>
              <w:rFonts w:ascii="Helvetica" w:hAnsi="Helvetica"/>
            </w:rPr>
          </w:pPr>
        </w:p>
        <w:p w14:paraId="06177C85" w14:textId="77777777" w:rsidR="00A01763" w:rsidRPr="00A01763" w:rsidRDefault="00A01763">
          <w:pPr>
            <w:pStyle w:val="Bibliography11"/>
            <w:divId w:val="501049359"/>
            <w:rPr>
              <w:rFonts w:ascii="Helvetica" w:hAnsi="Helvetica"/>
            </w:rPr>
          </w:pPr>
          <w:r w:rsidRPr="00A01763">
            <w:rPr>
              <w:rFonts w:ascii="Helvetica" w:hAnsi="Helvetica"/>
            </w:rPr>
            <w:t xml:space="preserve">[1] C. Almeria, S. </w:t>
          </w:r>
          <w:proofErr w:type="spellStart"/>
          <w:r w:rsidRPr="00A01763">
            <w:rPr>
              <w:rFonts w:ascii="Helvetica" w:hAnsi="Helvetica"/>
            </w:rPr>
            <w:t>Kreß</w:t>
          </w:r>
          <w:proofErr w:type="spellEnd"/>
          <w:r w:rsidRPr="00A01763">
            <w:rPr>
              <w:rFonts w:ascii="Helvetica" w:hAnsi="Helvetica"/>
            </w:rPr>
            <w:t xml:space="preserve">, V. Weber, D. Egger, and C. Kasper, “Heterogeneity of mesenchymal stem cell-derived extracellular vesicles is highly impacted by the tissue/cell source and culture conditions,” </w:t>
          </w:r>
          <w:r w:rsidRPr="00A01763">
            <w:rPr>
              <w:rFonts w:ascii="Helvetica" w:hAnsi="Helvetica"/>
              <w:i/>
              <w:iCs/>
            </w:rPr>
            <w:t xml:space="preserve">Cell </w:t>
          </w:r>
          <w:proofErr w:type="spellStart"/>
          <w:r w:rsidRPr="00A01763">
            <w:rPr>
              <w:rFonts w:ascii="Helvetica" w:hAnsi="Helvetica"/>
              <w:i/>
              <w:iCs/>
            </w:rPr>
            <w:t>Biosci</w:t>
          </w:r>
          <w:proofErr w:type="spellEnd"/>
          <w:r w:rsidRPr="00A01763">
            <w:rPr>
              <w:rFonts w:ascii="Helvetica" w:hAnsi="Helvetica"/>
              <w:i/>
              <w:iCs/>
            </w:rPr>
            <w:t>.</w:t>
          </w:r>
          <w:r w:rsidRPr="00A01763">
            <w:rPr>
              <w:rFonts w:ascii="Helvetica" w:hAnsi="Helvetica"/>
            </w:rPr>
            <w:t xml:space="preserve">, vol. 12, no. 1, p. 51, 2022, </w:t>
          </w:r>
          <w:proofErr w:type="spellStart"/>
          <w:r w:rsidRPr="00A01763">
            <w:rPr>
              <w:rFonts w:ascii="Helvetica" w:hAnsi="Helvetica"/>
            </w:rPr>
            <w:t>doi</w:t>
          </w:r>
          <w:proofErr w:type="spellEnd"/>
          <w:r w:rsidRPr="00A01763">
            <w:rPr>
              <w:rFonts w:ascii="Helvetica" w:hAnsi="Helvetica"/>
            </w:rPr>
            <w:t>: 10.1186/s13578-022-00786-</w:t>
          </w:r>
          <w:proofErr w:type="gramStart"/>
          <w:r w:rsidRPr="00A01763">
            <w:rPr>
              <w:rFonts w:ascii="Helvetica" w:hAnsi="Helvetica"/>
            </w:rPr>
            <w:t>7</w:t>
          </w:r>
          <w:proofErr w:type="gramEnd"/>
        </w:p>
        <w:p w14:paraId="4E10C0C0" w14:textId="77777777" w:rsidR="00A01763" w:rsidRPr="00A01763" w:rsidRDefault="00A01763">
          <w:pPr>
            <w:pStyle w:val="Bibliography11"/>
            <w:divId w:val="501049359"/>
            <w:rPr>
              <w:rFonts w:ascii="Helvetica" w:hAnsi="Helvetica"/>
            </w:rPr>
          </w:pPr>
          <w:r w:rsidRPr="00A01763">
            <w:rPr>
              <w:rFonts w:ascii="Helvetica" w:hAnsi="Helvetica"/>
            </w:rPr>
            <w:t xml:space="preserve">[2] V. Dupuis and E. </w:t>
          </w:r>
          <w:proofErr w:type="spellStart"/>
          <w:r w:rsidRPr="00A01763">
            <w:rPr>
              <w:rFonts w:ascii="Helvetica" w:hAnsi="Helvetica"/>
            </w:rPr>
            <w:t>Oltra</w:t>
          </w:r>
          <w:proofErr w:type="spellEnd"/>
          <w:r w:rsidRPr="00A01763">
            <w:rPr>
              <w:rFonts w:ascii="Helvetica" w:hAnsi="Helvetica"/>
            </w:rPr>
            <w:t xml:space="preserve">, “Methods to produce induced pluripotent stem cell-derived mesenchymal stem cells: Mesenchymal stem cells from induced pluripotent stem cells,” </w:t>
          </w:r>
          <w:r w:rsidRPr="00A01763">
            <w:rPr>
              <w:rFonts w:ascii="Helvetica" w:hAnsi="Helvetica"/>
              <w:i/>
              <w:iCs/>
            </w:rPr>
            <w:t>World J. Stem Cells</w:t>
          </w:r>
          <w:r w:rsidRPr="00A01763">
            <w:rPr>
              <w:rFonts w:ascii="Helvetica" w:hAnsi="Helvetica"/>
            </w:rPr>
            <w:t xml:space="preserve">, vol. 13, no. 8, pp. 1094–1111, 2021, </w:t>
          </w:r>
          <w:proofErr w:type="spellStart"/>
          <w:r w:rsidRPr="00A01763">
            <w:rPr>
              <w:rFonts w:ascii="Helvetica" w:hAnsi="Helvetica"/>
            </w:rPr>
            <w:t>doi</w:t>
          </w:r>
          <w:proofErr w:type="spellEnd"/>
          <w:r w:rsidRPr="00A01763">
            <w:rPr>
              <w:rFonts w:ascii="Helvetica" w:hAnsi="Helvetica"/>
            </w:rPr>
            <w:t>: 10.4252/</w:t>
          </w:r>
          <w:proofErr w:type="gramStart"/>
          <w:r w:rsidRPr="00A01763">
            <w:rPr>
              <w:rFonts w:ascii="Helvetica" w:hAnsi="Helvetica"/>
            </w:rPr>
            <w:t>wjsc.v13.i</w:t>
          </w:r>
          <w:proofErr w:type="gramEnd"/>
          <w:r w:rsidRPr="00A01763">
            <w:rPr>
              <w:rFonts w:ascii="Helvetica" w:hAnsi="Helvetica"/>
            </w:rPr>
            <w:t>8.1094</w:t>
          </w:r>
        </w:p>
        <w:p w14:paraId="73BF55B2" w14:textId="77777777" w:rsidR="00A01763" w:rsidRPr="00A01763" w:rsidRDefault="00A01763">
          <w:pPr>
            <w:pStyle w:val="Bibliography11"/>
            <w:divId w:val="501049359"/>
            <w:rPr>
              <w:rFonts w:ascii="Helvetica" w:hAnsi="Helvetica"/>
            </w:rPr>
          </w:pPr>
          <w:r w:rsidRPr="00A01763">
            <w:rPr>
              <w:rFonts w:ascii="Helvetica" w:hAnsi="Helvetica"/>
            </w:rPr>
            <w:t xml:space="preserve">[3] Z. Weng </w:t>
          </w:r>
          <w:r w:rsidRPr="00A01763">
            <w:rPr>
              <w:rFonts w:ascii="Helvetica" w:hAnsi="Helvetica"/>
              <w:i/>
              <w:iCs/>
            </w:rPr>
            <w:t>et al.</w:t>
          </w:r>
          <w:r w:rsidRPr="00A01763">
            <w:rPr>
              <w:rFonts w:ascii="Helvetica" w:hAnsi="Helvetica"/>
            </w:rPr>
            <w:t xml:space="preserve">, “Therapeutic roles of mesenchymal stem cell-derived extracellular vesicles in cancer,” </w:t>
          </w:r>
          <w:r w:rsidRPr="00A01763">
            <w:rPr>
              <w:rFonts w:ascii="Helvetica" w:hAnsi="Helvetica"/>
              <w:i/>
              <w:iCs/>
            </w:rPr>
            <w:t xml:space="preserve">J. </w:t>
          </w:r>
          <w:proofErr w:type="spellStart"/>
          <w:r w:rsidRPr="00A01763">
            <w:rPr>
              <w:rFonts w:ascii="Helvetica" w:hAnsi="Helvetica"/>
              <w:i/>
              <w:iCs/>
            </w:rPr>
            <w:t>Hematol</w:t>
          </w:r>
          <w:proofErr w:type="spellEnd"/>
          <w:r w:rsidRPr="00A01763">
            <w:rPr>
              <w:rFonts w:ascii="Helvetica" w:hAnsi="Helvetica"/>
              <w:i/>
              <w:iCs/>
            </w:rPr>
            <w:t>. Oncol.</w:t>
          </w:r>
          <w:r w:rsidRPr="00A01763">
            <w:rPr>
              <w:rFonts w:ascii="Helvetica" w:hAnsi="Helvetica"/>
            </w:rPr>
            <w:t xml:space="preserve">, vol. 14, no. 1, p. 136, 2021, </w:t>
          </w:r>
          <w:proofErr w:type="spellStart"/>
          <w:r w:rsidRPr="00A01763">
            <w:rPr>
              <w:rFonts w:ascii="Helvetica" w:hAnsi="Helvetica"/>
            </w:rPr>
            <w:t>doi</w:t>
          </w:r>
          <w:proofErr w:type="spellEnd"/>
          <w:r w:rsidRPr="00A01763">
            <w:rPr>
              <w:rFonts w:ascii="Helvetica" w:hAnsi="Helvetica"/>
            </w:rPr>
            <w:t>: 10.1186/s13045-021-01141-y</w:t>
          </w:r>
        </w:p>
        <w:p w14:paraId="0E47869A" w14:textId="77777777" w:rsidR="00A01763" w:rsidRPr="00A01763" w:rsidRDefault="00A01763">
          <w:pPr>
            <w:pStyle w:val="Bibliography11"/>
            <w:divId w:val="501049359"/>
            <w:rPr>
              <w:rFonts w:ascii="Helvetica" w:hAnsi="Helvetica"/>
            </w:rPr>
          </w:pPr>
          <w:r w:rsidRPr="00A01763">
            <w:rPr>
              <w:rFonts w:ascii="Helvetica" w:hAnsi="Helvetica"/>
            </w:rPr>
            <w:t xml:space="preserve">[4] J. Chen </w:t>
          </w:r>
          <w:r w:rsidRPr="00A01763">
            <w:rPr>
              <w:rFonts w:ascii="Helvetica" w:hAnsi="Helvetica"/>
              <w:i/>
              <w:iCs/>
            </w:rPr>
            <w:t>et al.</w:t>
          </w:r>
          <w:r w:rsidRPr="00A01763">
            <w:rPr>
              <w:rFonts w:ascii="Helvetica" w:hAnsi="Helvetica"/>
            </w:rPr>
            <w:t xml:space="preserve">, “Review on Strategies and Technologies for Exosome Isolation and Purification,” </w:t>
          </w:r>
          <w:r w:rsidRPr="00A01763">
            <w:rPr>
              <w:rFonts w:ascii="Helvetica" w:hAnsi="Helvetica"/>
              <w:i/>
              <w:iCs/>
            </w:rPr>
            <w:t xml:space="preserve">Front. </w:t>
          </w:r>
          <w:proofErr w:type="spellStart"/>
          <w:r w:rsidRPr="00A01763">
            <w:rPr>
              <w:rFonts w:ascii="Helvetica" w:hAnsi="Helvetica"/>
              <w:i/>
              <w:iCs/>
            </w:rPr>
            <w:t>Bioeng</w:t>
          </w:r>
          <w:proofErr w:type="spellEnd"/>
          <w:r w:rsidRPr="00A01763">
            <w:rPr>
              <w:rFonts w:ascii="Helvetica" w:hAnsi="Helvetica"/>
              <w:i/>
              <w:iCs/>
            </w:rPr>
            <w:t xml:space="preserve">. </w:t>
          </w:r>
          <w:proofErr w:type="spellStart"/>
          <w:r w:rsidRPr="00A01763">
            <w:rPr>
              <w:rFonts w:ascii="Helvetica" w:hAnsi="Helvetica"/>
              <w:i/>
              <w:iCs/>
            </w:rPr>
            <w:t>Biotechnol</w:t>
          </w:r>
          <w:proofErr w:type="spellEnd"/>
          <w:r w:rsidRPr="00A01763">
            <w:rPr>
              <w:rFonts w:ascii="Helvetica" w:hAnsi="Helvetica"/>
              <w:i/>
              <w:iCs/>
            </w:rPr>
            <w:t>.</w:t>
          </w:r>
          <w:r w:rsidRPr="00A01763">
            <w:rPr>
              <w:rFonts w:ascii="Helvetica" w:hAnsi="Helvetica"/>
            </w:rPr>
            <w:t xml:space="preserve">, vol. 9, p. 811971, 2022, </w:t>
          </w:r>
          <w:proofErr w:type="spellStart"/>
          <w:r w:rsidRPr="00A01763">
            <w:rPr>
              <w:rFonts w:ascii="Helvetica" w:hAnsi="Helvetica"/>
            </w:rPr>
            <w:t>doi</w:t>
          </w:r>
          <w:proofErr w:type="spellEnd"/>
          <w:r w:rsidRPr="00A01763">
            <w:rPr>
              <w:rFonts w:ascii="Helvetica" w:hAnsi="Helvetica"/>
            </w:rPr>
            <w:t>: 10.3389/fbioe.2021.811971</w:t>
          </w:r>
        </w:p>
        <w:p w14:paraId="69037C03" w14:textId="77777777" w:rsidR="00A01763" w:rsidRPr="00A01763" w:rsidRDefault="00A01763">
          <w:pPr>
            <w:pStyle w:val="Bibliography11"/>
            <w:divId w:val="501049359"/>
            <w:rPr>
              <w:rFonts w:ascii="Helvetica" w:hAnsi="Helvetica"/>
            </w:rPr>
          </w:pPr>
          <w:r w:rsidRPr="00A01763">
            <w:rPr>
              <w:rFonts w:ascii="Helvetica" w:hAnsi="Helvetica"/>
            </w:rPr>
            <w:lastRenderedPageBreak/>
            <w:t xml:space="preserve">[5] C. </w:t>
          </w:r>
          <w:proofErr w:type="spellStart"/>
          <w:r w:rsidRPr="00A01763">
            <w:rPr>
              <w:rFonts w:ascii="Helvetica" w:hAnsi="Helvetica"/>
            </w:rPr>
            <w:t>Ulpiano</w:t>
          </w:r>
          <w:proofErr w:type="spellEnd"/>
          <w:r w:rsidRPr="00A01763">
            <w:rPr>
              <w:rFonts w:ascii="Helvetica" w:hAnsi="Helvetica"/>
            </w:rPr>
            <w:t xml:space="preserve">, C. L. da Silva, and G. A. Monteiro, “Bioengineered Mesenchymal-Stromal-Cell-Derived Extracellular Vesicles as an Improved Drug Delivery System: Methods and Applications,” </w:t>
          </w:r>
          <w:r w:rsidRPr="00A01763">
            <w:rPr>
              <w:rFonts w:ascii="Helvetica" w:hAnsi="Helvetica"/>
              <w:i/>
              <w:iCs/>
            </w:rPr>
            <w:t>Biomedicines</w:t>
          </w:r>
          <w:r w:rsidRPr="00A01763">
            <w:rPr>
              <w:rFonts w:ascii="Helvetica" w:hAnsi="Helvetica"/>
            </w:rPr>
            <w:t xml:space="preserve">, vol. 11, no. 4, p. 1231, 2023, </w:t>
          </w:r>
          <w:proofErr w:type="spellStart"/>
          <w:r w:rsidRPr="00A01763">
            <w:rPr>
              <w:rFonts w:ascii="Helvetica" w:hAnsi="Helvetica"/>
            </w:rPr>
            <w:t>doi</w:t>
          </w:r>
          <w:proofErr w:type="spellEnd"/>
          <w:r w:rsidRPr="00A01763">
            <w:rPr>
              <w:rFonts w:ascii="Helvetica" w:hAnsi="Helvetica"/>
            </w:rPr>
            <w:t>: 10.3390/biomedicines11041231</w:t>
          </w:r>
        </w:p>
        <w:p w14:paraId="45B97687" w14:textId="77777777" w:rsidR="00A01763" w:rsidRPr="00A01763" w:rsidRDefault="00A01763">
          <w:pPr>
            <w:pStyle w:val="Bibliography11"/>
            <w:divId w:val="501049359"/>
            <w:rPr>
              <w:rFonts w:ascii="Helvetica" w:hAnsi="Helvetica"/>
            </w:rPr>
          </w:pPr>
          <w:r w:rsidRPr="00A01763">
            <w:rPr>
              <w:rFonts w:ascii="Helvetica" w:hAnsi="Helvetica"/>
            </w:rPr>
            <w:t xml:space="preserve">[6] L. </w:t>
          </w:r>
          <w:proofErr w:type="spellStart"/>
          <w:r w:rsidRPr="00A01763">
            <w:rPr>
              <w:rFonts w:ascii="Helvetica" w:hAnsi="Helvetica"/>
            </w:rPr>
            <w:t>Pascucci</w:t>
          </w:r>
          <w:proofErr w:type="spellEnd"/>
          <w:r w:rsidRPr="00A01763">
            <w:rPr>
              <w:rFonts w:ascii="Helvetica" w:hAnsi="Helvetica"/>
            </w:rPr>
            <w:t xml:space="preserve"> </w:t>
          </w:r>
          <w:r w:rsidRPr="00A01763">
            <w:rPr>
              <w:rFonts w:ascii="Helvetica" w:hAnsi="Helvetica"/>
              <w:i/>
              <w:iCs/>
            </w:rPr>
            <w:t>et al.</w:t>
          </w:r>
          <w:r w:rsidRPr="00A01763">
            <w:rPr>
              <w:rFonts w:ascii="Helvetica" w:hAnsi="Helvetica"/>
            </w:rPr>
            <w:t xml:space="preserve">, “Paclitaxel is incorporated by mesenchymal stromal cells and released in exosomes that inhibit in vitro tumor growth: A new approach for drug delivery,” </w:t>
          </w:r>
          <w:r w:rsidRPr="00A01763">
            <w:rPr>
              <w:rFonts w:ascii="Helvetica" w:hAnsi="Helvetica"/>
              <w:i/>
              <w:iCs/>
            </w:rPr>
            <w:t>J. Control. Release</w:t>
          </w:r>
          <w:r w:rsidRPr="00A01763">
            <w:rPr>
              <w:rFonts w:ascii="Helvetica" w:hAnsi="Helvetica"/>
            </w:rPr>
            <w:t xml:space="preserve">, vol. 192, pp. 262–270, 2014, </w:t>
          </w:r>
          <w:proofErr w:type="spellStart"/>
          <w:r w:rsidRPr="00A01763">
            <w:rPr>
              <w:rFonts w:ascii="Helvetica" w:hAnsi="Helvetica"/>
            </w:rPr>
            <w:t>doi</w:t>
          </w:r>
          <w:proofErr w:type="spellEnd"/>
          <w:r w:rsidRPr="00A01763">
            <w:rPr>
              <w:rFonts w:ascii="Helvetica" w:hAnsi="Helvetica"/>
            </w:rPr>
            <w:t>: 10.1016/j.jconrel.2014.07.042</w:t>
          </w:r>
        </w:p>
        <w:p w14:paraId="7704E10C" w14:textId="77777777" w:rsidR="00A01763" w:rsidRPr="00A01763" w:rsidRDefault="00A01763">
          <w:pPr>
            <w:pStyle w:val="Bibliography11"/>
            <w:divId w:val="501049359"/>
            <w:rPr>
              <w:rFonts w:ascii="Helvetica" w:hAnsi="Helvetica"/>
            </w:rPr>
          </w:pPr>
          <w:r w:rsidRPr="00A01763">
            <w:rPr>
              <w:rFonts w:ascii="Helvetica" w:hAnsi="Helvetica"/>
            </w:rPr>
            <w:t xml:space="preserve">[7] E. Bagheri, K. </w:t>
          </w:r>
          <w:proofErr w:type="spellStart"/>
          <w:r w:rsidRPr="00A01763">
            <w:rPr>
              <w:rFonts w:ascii="Helvetica" w:hAnsi="Helvetica"/>
            </w:rPr>
            <w:t>Abnous</w:t>
          </w:r>
          <w:proofErr w:type="spellEnd"/>
          <w:r w:rsidRPr="00A01763">
            <w:rPr>
              <w:rFonts w:ascii="Helvetica" w:hAnsi="Helvetica"/>
            </w:rPr>
            <w:t xml:space="preserve">, S. A. Farzad, S. M. </w:t>
          </w:r>
          <w:proofErr w:type="spellStart"/>
          <w:r w:rsidRPr="00A01763">
            <w:rPr>
              <w:rFonts w:ascii="Helvetica" w:hAnsi="Helvetica"/>
            </w:rPr>
            <w:t>Taghdisi</w:t>
          </w:r>
          <w:proofErr w:type="spellEnd"/>
          <w:r w:rsidRPr="00A01763">
            <w:rPr>
              <w:rFonts w:ascii="Helvetica" w:hAnsi="Helvetica"/>
            </w:rPr>
            <w:t xml:space="preserve">, M. </w:t>
          </w:r>
          <w:proofErr w:type="spellStart"/>
          <w:r w:rsidRPr="00A01763">
            <w:rPr>
              <w:rFonts w:ascii="Helvetica" w:hAnsi="Helvetica"/>
            </w:rPr>
            <w:t>Ramezani</w:t>
          </w:r>
          <w:proofErr w:type="spellEnd"/>
          <w:r w:rsidRPr="00A01763">
            <w:rPr>
              <w:rFonts w:ascii="Helvetica" w:hAnsi="Helvetica"/>
            </w:rPr>
            <w:t xml:space="preserve">, and M. </w:t>
          </w:r>
          <w:proofErr w:type="spellStart"/>
          <w:r w:rsidRPr="00A01763">
            <w:rPr>
              <w:rFonts w:ascii="Helvetica" w:hAnsi="Helvetica"/>
            </w:rPr>
            <w:t>Alibolandi</w:t>
          </w:r>
          <w:proofErr w:type="spellEnd"/>
          <w:r w:rsidRPr="00A01763">
            <w:rPr>
              <w:rFonts w:ascii="Helvetica" w:hAnsi="Helvetica"/>
            </w:rPr>
            <w:t xml:space="preserve">, “Targeted doxorubicin-loaded mesenchymal stem cells-derived exosomes as a versatile platform for fighting against colorectal cancer,” </w:t>
          </w:r>
          <w:r w:rsidRPr="00A01763">
            <w:rPr>
              <w:rFonts w:ascii="Helvetica" w:hAnsi="Helvetica"/>
              <w:i/>
              <w:iCs/>
            </w:rPr>
            <w:t>Life Sci.</w:t>
          </w:r>
          <w:r w:rsidRPr="00A01763">
            <w:rPr>
              <w:rFonts w:ascii="Helvetica" w:hAnsi="Helvetica"/>
            </w:rPr>
            <w:t xml:space="preserve">, vol. 261, p. 118369, 2020, </w:t>
          </w:r>
          <w:proofErr w:type="spellStart"/>
          <w:r w:rsidRPr="00A01763">
            <w:rPr>
              <w:rFonts w:ascii="Helvetica" w:hAnsi="Helvetica"/>
            </w:rPr>
            <w:t>doi</w:t>
          </w:r>
          <w:proofErr w:type="spellEnd"/>
          <w:r w:rsidRPr="00A01763">
            <w:rPr>
              <w:rFonts w:ascii="Helvetica" w:hAnsi="Helvetica"/>
            </w:rPr>
            <w:t>: 10.1016/j.lfs.2020.118369</w:t>
          </w:r>
        </w:p>
        <w:p w14:paraId="113A788E" w14:textId="77777777" w:rsidR="00A01763" w:rsidRPr="00A01763" w:rsidRDefault="00A01763">
          <w:pPr>
            <w:pStyle w:val="Bibliography11"/>
            <w:divId w:val="501049359"/>
            <w:rPr>
              <w:rFonts w:ascii="Helvetica" w:hAnsi="Helvetica"/>
            </w:rPr>
          </w:pPr>
          <w:r w:rsidRPr="00A01763">
            <w:rPr>
              <w:rFonts w:ascii="Helvetica" w:hAnsi="Helvetica"/>
            </w:rPr>
            <w:t xml:space="preserve">[8] P. L. Rodriguez, T. Harada, D. A. Christian, D. A. </w:t>
          </w:r>
          <w:proofErr w:type="spellStart"/>
          <w:r w:rsidRPr="00A01763">
            <w:rPr>
              <w:rFonts w:ascii="Helvetica" w:hAnsi="Helvetica"/>
            </w:rPr>
            <w:t>Pantano</w:t>
          </w:r>
          <w:proofErr w:type="spellEnd"/>
          <w:r w:rsidRPr="00A01763">
            <w:rPr>
              <w:rFonts w:ascii="Helvetica" w:hAnsi="Helvetica"/>
            </w:rPr>
            <w:t xml:space="preserve">, R. K. Tsai, and D. E. </w:t>
          </w:r>
          <w:proofErr w:type="spellStart"/>
          <w:r w:rsidRPr="00A01763">
            <w:rPr>
              <w:rFonts w:ascii="Helvetica" w:hAnsi="Helvetica"/>
            </w:rPr>
            <w:t>Discher</w:t>
          </w:r>
          <w:proofErr w:type="spellEnd"/>
          <w:r w:rsidRPr="00A01763">
            <w:rPr>
              <w:rFonts w:ascii="Helvetica" w:hAnsi="Helvetica"/>
            </w:rPr>
            <w:t xml:space="preserve">, “Minimal ‘Self’ Peptides That Inhibit Phagocytic Clearance and Enhance Delivery of Nanoparticles,” </w:t>
          </w:r>
          <w:r w:rsidRPr="00A01763">
            <w:rPr>
              <w:rFonts w:ascii="Helvetica" w:hAnsi="Helvetica"/>
              <w:i/>
              <w:iCs/>
            </w:rPr>
            <w:t>Science</w:t>
          </w:r>
          <w:r w:rsidRPr="00A01763">
            <w:rPr>
              <w:rFonts w:ascii="Helvetica" w:hAnsi="Helvetica"/>
            </w:rPr>
            <w:t xml:space="preserve">, vol. 339, no. 6122, pp. 971–975, 2013, </w:t>
          </w:r>
          <w:proofErr w:type="spellStart"/>
          <w:r w:rsidRPr="00A01763">
            <w:rPr>
              <w:rFonts w:ascii="Helvetica" w:hAnsi="Helvetica"/>
            </w:rPr>
            <w:t>doi</w:t>
          </w:r>
          <w:proofErr w:type="spellEnd"/>
          <w:r w:rsidRPr="00A01763">
            <w:rPr>
              <w:rFonts w:ascii="Helvetica" w:hAnsi="Helvetica"/>
            </w:rPr>
            <w:t>: 10.1126/science.1229568</w:t>
          </w:r>
        </w:p>
        <w:p w14:paraId="0B2FA858" w14:textId="77777777" w:rsidR="00A01763" w:rsidRPr="00A01763" w:rsidRDefault="00A01763">
          <w:pPr>
            <w:pStyle w:val="Bibliography11"/>
            <w:divId w:val="501049359"/>
            <w:rPr>
              <w:rFonts w:ascii="Helvetica" w:hAnsi="Helvetica"/>
            </w:rPr>
          </w:pPr>
          <w:r w:rsidRPr="00A01763">
            <w:rPr>
              <w:rFonts w:ascii="Helvetica" w:hAnsi="Helvetica"/>
            </w:rPr>
            <w:t xml:space="preserve">[9] C. Melzer, V. Rehn, Y. Yang, H. </w:t>
          </w:r>
          <w:proofErr w:type="spellStart"/>
          <w:r w:rsidRPr="00A01763">
            <w:rPr>
              <w:rFonts w:ascii="Helvetica" w:hAnsi="Helvetica"/>
            </w:rPr>
            <w:t>Bähre</w:t>
          </w:r>
          <w:proofErr w:type="spellEnd"/>
          <w:r w:rsidRPr="00A01763">
            <w:rPr>
              <w:rFonts w:ascii="Helvetica" w:hAnsi="Helvetica"/>
            </w:rPr>
            <w:t xml:space="preserve">, J. von der </w:t>
          </w:r>
          <w:proofErr w:type="spellStart"/>
          <w:r w:rsidRPr="00A01763">
            <w:rPr>
              <w:rFonts w:ascii="Helvetica" w:hAnsi="Helvetica"/>
            </w:rPr>
            <w:t>Ohe</w:t>
          </w:r>
          <w:proofErr w:type="spellEnd"/>
          <w:r w:rsidRPr="00A01763">
            <w:rPr>
              <w:rFonts w:ascii="Helvetica" w:hAnsi="Helvetica"/>
            </w:rPr>
            <w:t xml:space="preserve">, and R. Hass, “Taxol-Loaded MSC-Derived Exosomes Provide a Therapeutic Vehicle to Target Metastatic Breast Cancer and Other Carcinoma Cells,” </w:t>
          </w:r>
          <w:r w:rsidRPr="00A01763">
            <w:rPr>
              <w:rFonts w:ascii="Helvetica" w:hAnsi="Helvetica"/>
              <w:i/>
              <w:iCs/>
            </w:rPr>
            <w:t>Cancers</w:t>
          </w:r>
          <w:r w:rsidRPr="00A01763">
            <w:rPr>
              <w:rFonts w:ascii="Helvetica" w:hAnsi="Helvetica"/>
            </w:rPr>
            <w:t xml:space="preserve">, vol. 11, no. 6, p. 798, 2019, </w:t>
          </w:r>
          <w:proofErr w:type="spellStart"/>
          <w:r w:rsidRPr="00A01763">
            <w:rPr>
              <w:rFonts w:ascii="Helvetica" w:hAnsi="Helvetica"/>
            </w:rPr>
            <w:t>doi</w:t>
          </w:r>
          <w:proofErr w:type="spellEnd"/>
          <w:r w:rsidRPr="00A01763">
            <w:rPr>
              <w:rFonts w:ascii="Helvetica" w:hAnsi="Helvetica"/>
            </w:rPr>
            <w:t>: 10.3390/</w:t>
          </w:r>
          <w:proofErr w:type="gramStart"/>
          <w:r w:rsidRPr="00A01763">
            <w:rPr>
              <w:rFonts w:ascii="Helvetica" w:hAnsi="Helvetica"/>
            </w:rPr>
            <w:t>cancers11060798</w:t>
          </w:r>
          <w:proofErr w:type="gramEnd"/>
        </w:p>
        <w:p w14:paraId="3E59F9C2" w14:textId="77777777" w:rsidR="00A01763" w:rsidRPr="00A01763" w:rsidRDefault="00A01763">
          <w:pPr>
            <w:pStyle w:val="Bibliography11"/>
            <w:divId w:val="501049359"/>
            <w:rPr>
              <w:rFonts w:ascii="Helvetica" w:hAnsi="Helvetica"/>
            </w:rPr>
          </w:pPr>
          <w:r w:rsidRPr="00A01763">
            <w:rPr>
              <w:rFonts w:ascii="Helvetica" w:hAnsi="Helvetica"/>
            </w:rPr>
            <w:t xml:space="preserve">[10] J. Li </w:t>
          </w:r>
          <w:r w:rsidRPr="00A01763">
            <w:rPr>
              <w:rFonts w:ascii="Helvetica" w:hAnsi="Helvetica"/>
              <w:i/>
              <w:iCs/>
            </w:rPr>
            <w:t>et al.</w:t>
          </w:r>
          <w:r w:rsidRPr="00A01763">
            <w:rPr>
              <w:rFonts w:ascii="Helvetica" w:hAnsi="Helvetica"/>
            </w:rPr>
            <w:t>, “</w:t>
          </w:r>
          <w:proofErr w:type="spellStart"/>
          <w:r w:rsidRPr="00A01763">
            <w:rPr>
              <w:rFonts w:ascii="Helvetica" w:hAnsi="Helvetica"/>
            </w:rPr>
            <w:t>Aiduqing</w:t>
          </w:r>
          <w:proofErr w:type="spellEnd"/>
          <w:r w:rsidRPr="00A01763">
            <w:rPr>
              <w:rFonts w:ascii="Helvetica" w:hAnsi="Helvetica"/>
            </w:rPr>
            <w:t xml:space="preserve"> formula inhibits breast cancer metastasis by suppressing TAM/CXCL1-induced Treg differentiation and infiltration,” </w:t>
          </w:r>
          <w:r w:rsidRPr="00A01763">
            <w:rPr>
              <w:rFonts w:ascii="Helvetica" w:hAnsi="Helvetica"/>
              <w:i/>
              <w:iCs/>
            </w:rPr>
            <w:t xml:space="preserve">Cell </w:t>
          </w:r>
          <w:proofErr w:type="spellStart"/>
          <w:r w:rsidRPr="00A01763">
            <w:rPr>
              <w:rFonts w:ascii="Helvetica" w:hAnsi="Helvetica"/>
              <w:i/>
              <w:iCs/>
            </w:rPr>
            <w:t>Commun</w:t>
          </w:r>
          <w:proofErr w:type="spellEnd"/>
          <w:r w:rsidRPr="00A01763">
            <w:rPr>
              <w:rFonts w:ascii="Helvetica" w:hAnsi="Helvetica"/>
              <w:i/>
              <w:iCs/>
            </w:rPr>
            <w:t>. Signal.</w:t>
          </w:r>
          <w:r w:rsidRPr="00A01763">
            <w:rPr>
              <w:rFonts w:ascii="Helvetica" w:hAnsi="Helvetica"/>
            </w:rPr>
            <w:t xml:space="preserve">, vol. 19, no. 1, p. 89, 2021, </w:t>
          </w:r>
          <w:proofErr w:type="spellStart"/>
          <w:r w:rsidRPr="00A01763">
            <w:rPr>
              <w:rFonts w:ascii="Helvetica" w:hAnsi="Helvetica"/>
            </w:rPr>
            <w:t>doi</w:t>
          </w:r>
          <w:proofErr w:type="spellEnd"/>
          <w:r w:rsidRPr="00A01763">
            <w:rPr>
              <w:rFonts w:ascii="Helvetica" w:hAnsi="Helvetica"/>
            </w:rPr>
            <w:t>: 10.1186/s12964-021-00775-2</w:t>
          </w:r>
        </w:p>
        <w:p w14:paraId="3CB01060" w14:textId="1CCF4D63" w:rsidR="009E31DC" w:rsidRPr="003A7DDF" w:rsidRDefault="00A01763" w:rsidP="003A7DDF">
          <w:pPr>
            <w:rPr>
              <w:rFonts w:ascii="Helvetica" w:hAnsi="Helvetica"/>
            </w:rPr>
          </w:pPr>
          <w:r w:rsidRPr="00A01763">
            <w:rPr>
              <w:rFonts w:ascii="Helvetica" w:hAnsi="Helvetica"/>
            </w:rPr>
            <w:t> </w:t>
          </w:r>
        </w:p>
      </w:sdtContent>
    </w:sdt>
    <w:sectPr w:rsidR="009E31DC" w:rsidRPr="003A7DDF">
      <w:footerReference w:type="even"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593EF" w14:textId="77777777" w:rsidR="00B129E1" w:rsidRDefault="00B129E1" w:rsidP="00E42CFE">
      <w:r>
        <w:separator/>
      </w:r>
    </w:p>
  </w:endnote>
  <w:endnote w:type="continuationSeparator" w:id="0">
    <w:p w14:paraId="1B52DCF5" w14:textId="77777777" w:rsidR="00B129E1" w:rsidRDefault="00B129E1"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63545" w14:textId="77777777" w:rsidR="00B129E1" w:rsidRDefault="00B129E1" w:rsidP="00E42CFE">
      <w:r>
        <w:separator/>
      </w:r>
    </w:p>
  </w:footnote>
  <w:footnote w:type="continuationSeparator" w:id="0">
    <w:p w14:paraId="3E9E7983" w14:textId="77777777" w:rsidR="00B129E1" w:rsidRDefault="00B129E1"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A6CF2"/>
    <w:multiLevelType w:val="hybridMultilevel"/>
    <w:tmpl w:val="801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111595"/>
    <w:multiLevelType w:val="hybridMultilevel"/>
    <w:tmpl w:val="65D867DA"/>
    <w:lvl w:ilvl="0" w:tplc="88A4685E">
      <w:start w:val="1"/>
      <w:numFmt w:val="lowerLetter"/>
      <w:lvlText w:val="%1)"/>
      <w:lvlJc w:val="left"/>
      <w:pPr>
        <w:ind w:left="360" w:hanging="360"/>
      </w:pPr>
      <w:rPr>
        <w:rFonts w:ascii="Helvetica" w:hAnsi="Helvetica"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0854D55"/>
    <w:multiLevelType w:val="hybridMultilevel"/>
    <w:tmpl w:val="0D583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CC6E19"/>
    <w:multiLevelType w:val="hybridMultilevel"/>
    <w:tmpl w:val="22928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50230"/>
    <w:multiLevelType w:val="hybridMultilevel"/>
    <w:tmpl w:val="9CC0F3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8F107E"/>
    <w:multiLevelType w:val="multilevel"/>
    <w:tmpl w:val="C9FC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CD4330B"/>
    <w:multiLevelType w:val="hybridMultilevel"/>
    <w:tmpl w:val="C578455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65"/>
  </w:num>
  <w:num w:numId="2" w16cid:durableId="133370997">
    <w:abstractNumId w:val="5"/>
  </w:num>
  <w:num w:numId="3" w16cid:durableId="1097752581">
    <w:abstractNumId w:val="3"/>
  </w:num>
  <w:num w:numId="4" w16cid:durableId="1633974033">
    <w:abstractNumId w:val="42"/>
  </w:num>
  <w:num w:numId="5" w16cid:durableId="1344013940">
    <w:abstractNumId w:val="32"/>
  </w:num>
  <w:num w:numId="6" w16cid:durableId="395012634">
    <w:abstractNumId w:val="68"/>
  </w:num>
  <w:num w:numId="7" w16cid:durableId="951326616">
    <w:abstractNumId w:val="31"/>
  </w:num>
  <w:num w:numId="8" w16cid:durableId="1233931840">
    <w:abstractNumId w:val="40"/>
  </w:num>
  <w:num w:numId="9" w16cid:durableId="1250965529">
    <w:abstractNumId w:val="16"/>
  </w:num>
  <w:num w:numId="10" w16cid:durableId="1694191537">
    <w:abstractNumId w:val="74"/>
  </w:num>
  <w:num w:numId="11" w16cid:durableId="1918443478">
    <w:abstractNumId w:val="69"/>
  </w:num>
  <w:num w:numId="12" w16cid:durableId="1037698301">
    <w:abstractNumId w:val="1"/>
  </w:num>
  <w:num w:numId="13" w16cid:durableId="491330979">
    <w:abstractNumId w:val="33"/>
  </w:num>
  <w:num w:numId="14" w16cid:durableId="441919138">
    <w:abstractNumId w:val="70"/>
  </w:num>
  <w:num w:numId="15" w16cid:durableId="179510703">
    <w:abstractNumId w:val="2"/>
  </w:num>
  <w:num w:numId="16" w16cid:durableId="638533165">
    <w:abstractNumId w:val="22"/>
  </w:num>
  <w:num w:numId="17" w16cid:durableId="1919047837">
    <w:abstractNumId w:val="18"/>
  </w:num>
  <w:num w:numId="18" w16cid:durableId="1672833298">
    <w:abstractNumId w:val="4"/>
  </w:num>
  <w:num w:numId="19" w16cid:durableId="589779244">
    <w:abstractNumId w:val="67"/>
  </w:num>
  <w:num w:numId="20" w16cid:durableId="1678187624">
    <w:abstractNumId w:val="13"/>
  </w:num>
  <w:num w:numId="21" w16cid:durableId="1212107984">
    <w:abstractNumId w:val="35"/>
  </w:num>
  <w:num w:numId="22" w16cid:durableId="754784430">
    <w:abstractNumId w:val="52"/>
  </w:num>
  <w:num w:numId="23" w16cid:durableId="284703170">
    <w:abstractNumId w:val="29"/>
  </w:num>
  <w:num w:numId="24" w16cid:durableId="67776856">
    <w:abstractNumId w:val="54"/>
  </w:num>
  <w:num w:numId="25" w16cid:durableId="1969775875">
    <w:abstractNumId w:val="14"/>
  </w:num>
  <w:num w:numId="26" w16cid:durableId="392775139">
    <w:abstractNumId w:val="25"/>
  </w:num>
  <w:num w:numId="27" w16cid:durableId="935288313">
    <w:abstractNumId w:val="61"/>
  </w:num>
  <w:num w:numId="28" w16cid:durableId="1667783971">
    <w:abstractNumId w:val="39"/>
  </w:num>
  <w:num w:numId="29" w16cid:durableId="1289043878">
    <w:abstractNumId w:val="9"/>
  </w:num>
  <w:num w:numId="30" w16cid:durableId="957107143">
    <w:abstractNumId w:val="44"/>
  </w:num>
  <w:num w:numId="31" w16cid:durableId="895894831">
    <w:abstractNumId w:val="66"/>
  </w:num>
  <w:num w:numId="32" w16cid:durableId="1509783543">
    <w:abstractNumId w:val="10"/>
  </w:num>
  <w:num w:numId="33" w16cid:durableId="494150556">
    <w:abstractNumId w:val="71"/>
  </w:num>
  <w:num w:numId="34" w16cid:durableId="1312441065">
    <w:abstractNumId w:val="17"/>
  </w:num>
  <w:num w:numId="35" w16cid:durableId="1710951461">
    <w:abstractNumId w:val="20"/>
  </w:num>
  <w:num w:numId="36" w16cid:durableId="19623377">
    <w:abstractNumId w:val="38"/>
  </w:num>
  <w:num w:numId="37" w16cid:durableId="249125709">
    <w:abstractNumId w:val="53"/>
  </w:num>
  <w:num w:numId="38" w16cid:durableId="1350526938">
    <w:abstractNumId w:val="55"/>
  </w:num>
  <w:num w:numId="39" w16cid:durableId="689726618">
    <w:abstractNumId w:val="43"/>
  </w:num>
  <w:num w:numId="40" w16cid:durableId="1759210719">
    <w:abstractNumId w:val="64"/>
  </w:num>
  <w:num w:numId="41" w16cid:durableId="726103583">
    <w:abstractNumId w:val="62"/>
  </w:num>
  <w:num w:numId="42" w16cid:durableId="1169636257">
    <w:abstractNumId w:val="36"/>
  </w:num>
  <w:num w:numId="43" w16cid:durableId="1219586838">
    <w:abstractNumId w:val="50"/>
  </w:num>
  <w:num w:numId="44" w16cid:durableId="848519722">
    <w:abstractNumId w:val="63"/>
  </w:num>
  <w:num w:numId="45" w16cid:durableId="1224179558">
    <w:abstractNumId w:val="41"/>
  </w:num>
  <w:num w:numId="46" w16cid:durableId="1497842830">
    <w:abstractNumId w:val="24"/>
  </w:num>
  <w:num w:numId="47" w16cid:durableId="1221944937">
    <w:abstractNumId w:val="12"/>
  </w:num>
  <w:num w:numId="48" w16cid:durableId="149948887">
    <w:abstractNumId w:val="19"/>
  </w:num>
  <w:num w:numId="49" w16cid:durableId="1769227450">
    <w:abstractNumId w:val="46"/>
  </w:num>
  <w:num w:numId="50" w16cid:durableId="1701008119">
    <w:abstractNumId w:val="11"/>
  </w:num>
  <w:num w:numId="51" w16cid:durableId="71977744">
    <w:abstractNumId w:val="45"/>
  </w:num>
  <w:num w:numId="52" w16cid:durableId="695738297">
    <w:abstractNumId w:val="30"/>
  </w:num>
  <w:num w:numId="53" w16cid:durableId="428698125">
    <w:abstractNumId w:val="34"/>
  </w:num>
  <w:num w:numId="54" w16cid:durableId="408429684">
    <w:abstractNumId w:val="47"/>
  </w:num>
  <w:num w:numId="55" w16cid:durableId="1446928769">
    <w:abstractNumId w:val="60"/>
  </w:num>
  <w:num w:numId="56" w16cid:durableId="1570339908">
    <w:abstractNumId w:val="0"/>
  </w:num>
  <w:num w:numId="57" w16cid:durableId="1042948147">
    <w:abstractNumId w:val="7"/>
  </w:num>
  <w:num w:numId="58" w16cid:durableId="1459911352">
    <w:abstractNumId w:val="57"/>
  </w:num>
  <w:num w:numId="59" w16cid:durableId="924262643">
    <w:abstractNumId w:val="37"/>
  </w:num>
  <w:num w:numId="60" w16cid:durableId="985889655">
    <w:abstractNumId w:val="58"/>
  </w:num>
  <w:num w:numId="61" w16cid:durableId="1921672816">
    <w:abstractNumId w:val="21"/>
  </w:num>
  <w:num w:numId="62" w16cid:durableId="221603869">
    <w:abstractNumId w:val="26"/>
  </w:num>
  <w:num w:numId="63" w16cid:durableId="1297446246">
    <w:abstractNumId w:val="28"/>
  </w:num>
  <w:num w:numId="64" w16cid:durableId="1570967889">
    <w:abstractNumId w:val="23"/>
  </w:num>
  <w:num w:numId="65" w16cid:durableId="2034335411">
    <w:abstractNumId w:val="56"/>
  </w:num>
  <w:num w:numId="66" w16cid:durableId="557670086">
    <w:abstractNumId w:val="59"/>
  </w:num>
  <w:num w:numId="67" w16cid:durableId="1703941745">
    <w:abstractNumId w:val="27"/>
  </w:num>
  <w:num w:numId="68" w16cid:durableId="1845516250">
    <w:abstractNumId w:val="8"/>
  </w:num>
  <w:num w:numId="69" w16cid:durableId="2075154674">
    <w:abstractNumId w:val="48"/>
  </w:num>
  <w:num w:numId="70" w16cid:durableId="1656032565">
    <w:abstractNumId w:val="6"/>
  </w:num>
  <w:num w:numId="71" w16cid:durableId="217135096">
    <w:abstractNumId w:val="73"/>
  </w:num>
  <w:num w:numId="72" w16cid:durableId="989216046">
    <w:abstractNumId w:val="51"/>
  </w:num>
  <w:num w:numId="73" w16cid:durableId="717247857">
    <w:abstractNumId w:val="15"/>
  </w:num>
  <w:num w:numId="74" w16cid:durableId="1030574464">
    <w:abstractNumId w:val="49"/>
  </w:num>
  <w:num w:numId="75" w16cid:durableId="44257548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FB2"/>
    <w:rsid w:val="00043ADE"/>
    <w:rsid w:val="000446AB"/>
    <w:rsid w:val="000514BB"/>
    <w:rsid w:val="00052BC7"/>
    <w:rsid w:val="0006101B"/>
    <w:rsid w:val="00062E8A"/>
    <w:rsid w:val="00064A15"/>
    <w:rsid w:val="000655E9"/>
    <w:rsid w:val="00071DAF"/>
    <w:rsid w:val="000748F9"/>
    <w:rsid w:val="00083DE4"/>
    <w:rsid w:val="00085EB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10035C"/>
    <w:rsid w:val="0010090E"/>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373B"/>
    <w:rsid w:val="001953F3"/>
    <w:rsid w:val="001A59A3"/>
    <w:rsid w:val="001A6BEA"/>
    <w:rsid w:val="001B223D"/>
    <w:rsid w:val="001B2827"/>
    <w:rsid w:val="001C1156"/>
    <w:rsid w:val="001C12C7"/>
    <w:rsid w:val="001C2A6A"/>
    <w:rsid w:val="001C36F0"/>
    <w:rsid w:val="001C5F50"/>
    <w:rsid w:val="001C685D"/>
    <w:rsid w:val="001C6B32"/>
    <w:rsid w:val="001D0EEA"/>
    <w:rsid w:val="001D1378"/>
    <w:rsid w:val="001D4905"/>
    <w:rsid w:val="001D7200"/>
    <w:rsid w:val="001E02AB"/>
    <w:rsid w:val="001F34AE"/>
    <w:rsid w:val="001F5A1C"/>
    <w:rsid w:val="001F6D33"/>
    <w:rsid w:val="00210A4A"/>
    <w:rsid w:val="002126D4"/>
    <w:rsid w:val="00214E82"/>
    <w:rsid w:val="00221221"/>
    <w:rsid w:val="00227B94"/>
    <w:rsid w:val="00243F65"/>
    <w:rsid w:val="002446A8"/>
    <w:rsid w:val="0024737E"/>
    <w:rsid w:val="00251B74"/>
    <w:rsid w:val="00252E5F"/>
    <w:rsid w:val="00254F3C"/>
    <w:rsid w:val="00261093"/>
    <w:rsid w:val="0026238A"/>
    <w:rsid w:val="00262B5B"/>
    <w:rsid w:val="002644CB"/>
    <w:rsid w:val="00265809"/>
    <w:rsid w:val="00265EDF"/>
    <w:rsid w:val="0027169C"/>
    <w:rsid w:val="0027632D"/>
    <w:rsid w:val="002820A2"/>
    <w:rsid w:val="0028372D"/>
    <w:rsid w:val="002865A5"/>
    <w:rsid w:val="00286A5C"/>
    <w:rsid w:val="00290054"/>
    <w:rsid w:val="00292C8C"/>
    <w:rsid w:val="0029395D"/>
    <w:rsid w:val="00295929"/>
    <w:rsid w:val="00296125"/>
    <w:rsid w:val="002975BC"/>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401B"/>
    <w:rsid w:val="002F6F10"/>
    <w:rsid w:val="003002A5"/>
    <w:rsid w:val="00300A79"/>
    <w:rsid w:val="003025F1"/>
    <w:rsid w:val="00302C00"/>
    <w:rsid w:val="0030545D"/>
    <w:rsid w:val="00307030"/>
    <w:rsid w:val="003070A2"/>
    <w:rsid w:val="0031634B"/>
    <w:rsid w:val="00321373"/>
    <w:rsid w:val="00332B94"/>
    <w:rsid w:val="00335736"/>
    <w:rsid w:val="0035085B"/>
    <w:rsid w:val="003527DE"/>
    <w:rsid w:val="00355CA1"/>
    <w:rsid w:val="00357A27"/>
    <w:rsid w:val="00361067"/>
    <w:rsid w:val="003636D4"/>
    <w:rsid w:val="0036421C"/>
    <w:rsid w:val="00366491"/>
    <w:rsid w:val="00370BFD"/>
    <w:rsid w:val="00372100"/>
    <w:rsid w:val="003735ED"/>
    <w:rsid w:val="003778C9"/>
    <w:rsid w:val="00381513"/>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076E3"/>
    <w:rsid w:val="00411722"/>
    <w:rsid w:val="00413DF3"/>
    <w:rsid w:val="004150DD"/>
    <w:rsid w:val="00415425"/>
    <w:rsid w:val="00416A4B"/>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D66EA"/>
    <w:rsid w:val="004E1124"/>
    <w:rsid w:val="004E2856"/>
    <w:rsid w:val="004E3E15"/>
    <w:rsid w:val="004F2DA2"/>
    <w:rsid w:val="004F68E1"/>
    <w:rsid w:val="004F7928"/>
    <w:rsid w:val="005023C5"/>
    <w:rsid w:val="00507144"/>
    <w:rsid w:val="005121DF"/>
    <w:rsid w:val="00512F33"/>
    <w:rsid w:val="005278B9"/>
    <w:rsid w:val="00527A5E"/>
    <w:rsid w:val="00530FE9"/>
    <w:rsid w:val="005368A1"/>
    <w:rsid w:val="0054640B"/>
    <w:rsid w:val="005508D7"/>
    <w:rsid w:val="00550EB4"/>
    <w:rsid w:val="0055274E"/>
    <w:rsid w:val="00555961"/>
    <w:rsid w:val="00561674"/>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071FA"/>
    <w:rsid w:val="00610555"/>
    <w:rsid w:val="00623F86"/>
    <w:rsid w:val="006248CC"/>
    <w:rsid w:val="006256C3"/>
    <w:rsid w:val="006260F0"/>
    <w:rsid w:val="006262C1"/>
    <w:rsid w:val="00626ACA"/>
    <w:rsid w:val="006359A9"/>
    <w:rsid w:val="006361CE"/>
    <w:rsid w:val="00640213"/>
    <w:rsid w:val="00643D53"/>
    <w:rsid w:val="00644641"/>
    <w:rsid w:val="0064606E"/>
    <w:rsid w:val="006507A8"/>
    <w:rsid w:val="00651E61"/>
    <w:rsid w:val="0065459C"/>
    <w:rsid w:val="00654E32"/>
    <w:rsid w:val="00657962"/>
    <w:rsid w:val="00663661"/>
    <w:rsid w:val="00666434"/>
    <w:rsid w:val="0067230C"/>
    <w:rsid w:val="00675DF4"/>
    <w:rsid w:val="00676C0E"/>
    <w:rsid w:val="00676C5C"/>
    <w:rsid w:val="00677E70"/>
    <w:rsid w:val="00680C52"/>
    <w:rsid w:val="00685A7B"/>
    <w:rsid w:val="00690ADF"/>
    <w:rsid w:val="00691BD7"/>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26C20"/>
    <w:rsid w:val="00734CA9"/>
    <w:rsid w:val="00735C4D"/>
    <w:rsid w:val="00735F24"/>
    <w:rsid w:val="00737A0D"/>
    <w:rsid w:val="00737F91"/>
    <w:rsid w:val="00740C30"/>
    <w:rsid w:val="00741955"/>
    <w:rsid w:val="00742FD5"/>
    <w:rsid w:val="00743C6B"/>
    <w:rsid w:val="00744221"/>
    <w:rsid w:val="007540C1"/>
    <w:rsid w:val="00764524"/>
    <w:rsid w:val="00765819"/>
    <w:rsid w:val="00767EC5"/>
    <w:rsid w:val="00780143"/>
    <w:rsid w:val="007805A2"/>
    <w:rsid w:val="00783570"/>
    <w:rsid w:val="00786AF8"/>
    <w:rsid w:val="00787393"/>
    <w:rsid w:val="00792BE3"/>
    <w:rsid w:val="00793089"/>
    <w:rsid w:val="007A2235"/>
    <w:rsid w:val="007B6931"/>
    <w:rsid w:val="007B765F"/>
    <w:rsid w:val="007C06E2"/>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A4F30"/>
    <w:rsid w:val="008B4C22"/>
    <w:rsid w:val="008B781A"/>
    <w:rsid w:val="008C0549"/>
    <w:rsid w:val="008C7E60"/>
    <w:rsid w:val="008D0EB9"/>
    <w:rsid w:val="008E01F0"/>
    <w:rsid w:val="008E555A"/>
    <w:rsid w:val="008E630F"/>
    <w:rsid w:val="008E7A78"/>
    <w:rsid w:val="008F0D82"/>
    <w:rsid w:val="008F3350"/>
    <w:rsid w:val="008F660F"/>
    <w:rsid w:val="008F67E8"/>
    <w:rsid w:val="008F6F51"/>
    <w:rsid w:val="008F6F8A"/>
    <w:rsid w:val="00900F9F"/>
    <w:rsid w:val="009062A4"/>
    <w:rsid w:val="00915EC0"/>
    <w:rsid w:val="00921E86"/>
    <w:rsid w:val="00923584"/>
    <w:rsid w:val="00923F9C"/>
    <w:rsid w:val="009241B1"/>
    <w:rsid w:val="00926388"/>
    <w:rsid w:val="0093345B"/>
    <w:rsid w:val="0093796D"/>
    <w:rsid w:val="0095006D"/>
    <w:rsid w:val="009557D9"/>
    <w:rsid w:val="00962A5F"/>
    <w:rsid w:val="00963886"/>
    <w:rsid w:val="00970FBA"/>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E31DC"/>
    <w:rsid w:val="009E5D54"/>
    <w:rsid w:val="009F2A42"/>
    <w:rsid w:val="009F6E31"/>
    <w:rsid w:val="00A01763"/>
    <w:rsid w:val="00A05B36"/>
    <w:rsid w:val="00A06BC4"/>
    <w:rsid w:val="00A15E8F"/>
    <w:rsid w:val="00A215F6"/>
    <w:rsid w:val="00A23760"/>
    <w:rsid w:val="00A23902"/>
    <w:rsid w:val="00A2546D"/>
    <w:rsid w:val="00A301FA"/>
    <w:rsid w:val="00A319AF"/>
    <w:rsid w:val="00A35A83"/>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4A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08D9"/>
    <w:rsid w:val="00AE1D53"/>
    <w:rsid w:val="00AE4B9B"/>
    <w:rsid w:val="00AE51EF"/>
    <w:rsid w:val="00AE5444"/>
    <w:rsid w:val="00AE641F"/>
    <w:rsid w:val="00AE6DB8"/>
    <w:rsid w:val="00AF2407"/>
    <w:rsid w:val="00AF3B53"/>
    <w:rsid w:val="00B0075D"/>
    <w:rsid w:val="00B01505"/>
    <w:rsid w:val="00B04B28"/>
    <w:rsid w:val="00B129E1"/>
    <w:rsid w:val="00B13D46"/>
    <w:rsid w:val="00B366C9"/>
    <w:rsid w:val="00B3787A"/>
    <w:rsid w:val="00B44BF1"/>
    <w:rsid w:val="00B45200"/>
    <w:rsid w:val="00B4521D"/>
    <w:rsid w:val="00B514C2"/>
    <w:rsid w:val="00B6095C"/>
    <w:rsid w:val="00B65301"/>
    <w:rsid w:val="00B67D43"/>
    <w:rsid w:val="00B70D36"/>
    <w:rsid w:val="00B71467"/>
    <w:rsid w:val="00B71E6C"/>
    <w:rsid w:val="00B74564"/>
    <w:rsid w:val="00B768FF"/>
    <w:rsid w:val="00B76B93"/>
    <w:rsid w:val="00B7761E"/>
    <w:rsid w:val="00B82442"/>
    <w:rsid w:val="00B824E6"/>
    <w:rsid w:val="00B91234"/>
    <w:rsid w:val="00BA200D"/>
    <w:rsid w:val="00BA470B"/>
    <w:rsid w:val="00BB3C15"/>
    <w:rsid w:val="00BC7A5B"/>
    <w:rsid w:val="00BD2685"/>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5810"/>
    <w:rsid w:val="00C67767"/>
    <w:rsid w:val="00C70CD1"/>
    <w:rsid w:val="00C74E33"/>
    <w:rsid w:val="00C75745"/>
    <w:rsid w:val="00C76EE8"/>
    <w:rsid w:val="00C807EC"/>
    <w:rsid w:val="00C82255"/>
    <w:rsid w:val="00C8792F"/>
    <w:rsid w:val="00C97FAE"/>
    <w:rsid w:val="00CA0B9A"/>
    <w:rsid w:val="00CB12C2"/>
    <w:rsid w:val="00CB3CDC"/>
    <w:rsid w:val="00CC1A76"/>
    <w:rsid w:val="00CC2400"/>
    <w:rsid w:val="00CD26E1"/>
    <w:rsid w:val="00CD340D"/>
    <w:rsid w:val="00CD527E"/>
    <w:rsid w:val="00CD5E34"/>
    <w:rsid w:val="00CE2154"/>
    <w:rsid w:val="00CE7E7F"/>
    <w:rsid w:val="00CF0B99"/>
    <w:rsid w:val="00CF11BD"/>
    <w:rsid w:val="00CF1B56"/>
    <w:rsid w:val="00CF49E8"/>
    <w:rsid w:val="00CF667B"/>
    <w:rsid w:val="00CF6B95"/>
    <w:rsid w:val="00CF6F62"/>
    <w:rsid w:val="00D01612"/>
    <w:rsid w:val="00D04D7B"/>
    <w:rsid w:val="00D06D56"/>
    <w:rsid w:val="00D13025"/>
    <w:rsid w:val="00D1637B"/>
    <w:rsid w:val="00D23E28"/>
    <w:rsid w:val="00D27554"/>
    <w:rsid w:val="00D32306"/>
    <w:rsid w:val="00D32CCF"/>
    <w:rsid w:val="00D34682"/>
    <w:rsid w:val="00D3555A"/>
    <w:rsid w:val="00D36945"/>
    <w:rsid w:val="00D37277"/>
    <w:rsid w:val="00D5761F"/>
    <w:rsid w:val="00D61979"/>
    <w:rsid w:val="00D65639"/>
    <w:rsid w:val="00D65BD3"/>
    <w:rsid w:val="00D66DDF"/>
    <w:rsid w:val="00D73AD3"/>
    <w:rsid w:val="00D740EA"/>
    <w:rsid w:val="00D74C3C"/>
    <w:rsid w:val="00D75930"/>
    <w:rsid w:val="00D76E7E"/>
    <w:rsid w:val="00D76FF7"/>
    <w:rsid w:val="00D81C26"/>
    <w:rsid w:val="00D81D05"/>
    <w:rsid w:val="00D86927"/>
    <w:rsid w:val="00DA03EF"/>
    <w:rsid w:val="00DA04A1"/>
    <w:rsid w:val="00DA1F31"/>
    <w:rsid w:val="00DB0668"/>
    <w:rsid w:val="00DB0D7D"/>
    <w:rsid w:val="00DB1171"/>
    <w:rsid w:val="00DB2260"/>
    <w:rsid w:val="00DB2C06"/>
    <w:rsid w:val="00DC03BF"/>
    <w:rsid w:val="00DC14D7"/>
    <w:rsid w:val="00DC7CE7"/>
    <w:rsid w:val="00DC7FF9"/>
    <w:rsid w:val="00DD1D62"/>
    <w:rsid w:val="00DD7C46"/>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0593"/>
    <w:rsid w:val="00F46AEB"/>
    <w:rsid w:val="00F513B7"/>
    <w:rsid w:val="00F6125E"/>
    <w:rsid w:val="00F622BA"/>
    <w:rsid w:val="00F62ACB"/>
    <w:rsid w:val="00F62EAB"/>
    <w:rsid w:val="00F65C62"/>
    <w:rsid w:val="00F717D7"/>
    <w:rsid w:val="00F80280"/>
    <w:rsid w:val="00F863F0"/>
    <w:rsid w:val="00F91046"/>
    <w:rsid w:val="00F929BE"/>
    <w:rsid w:val="00F94120"/>
    <w:rsid w:val="00FA42AC"/>
    <w:rsid w:val="00FA5063"/>
    <w:rsid w:val="00FB12EC"/>
    <w:rsid w:val="00FB18AF"/>
    <w:rsid w:val="00FB6FBA"/>
    <w:rsid w:val="00FC54F4"/>
    <w:rsid w:val="00FC6413"/>
    <w:rsid w:val="00FC7B4B"/>
    <w:rsid w:val="00FD148E"/>
    <w:rsid w:val="00FD4A07"/>
    <w:rsid w:val="00FD53BA"/>
    <w:rsid w:val="00FD69C0"/>
    <w:rsid w:val="00FE067C"/>
    <w:rsid w:val="00FE098A"/>
    <w:rsid w:val="00FE6714"/>
    <w:rsid w:val="00FF08D7"/>
    <w:rsid w:val="00FF32AD"/>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9">
    <w:name w:val="Bibliography9"/>
    <w:basedOn w:val="Normal"/>
    <w:rsid w:val="00D06D56"/>
    <w:pPr>
      <w:spacing w:before="100" w:beforeAutospacing="1" w:after="100" w:afterAutospacing="1"/>
    </w:pPr>
    <w:rPr>
      <w:rFonts w:eastAsiaTheme="minorEastAsia"/>
    </w:rPr>
  </w:style>
  <w:style w:type="paragraph" w:customStyle="1" w:styleId="Bibliography10">
    <w:name w:val="Bibliography10"/>
    <w:basedOn w:val="Normal"/>
    <w:rsid w:val="005121DF"/>
    <w:pPr>
      <w:spacing w:before="100" w:beforeAutospacing="1" w:after="100" w:afterAutospacing="1"/>
    </w:pPr>
    <w:rPr>
      <w:rFonts w:eastAsiaTheme="minorEastAsia"/>
    </w:rPr>
  </w:style>
  <w:style w:type="paragraph" w:customStyle="1" w:styleId="Bibliography11">
    <w:name w:val="Bibliography11"/>
    <w:basedOn w:val="Normal"/>
    <w:rsid w:val="00A01763"/>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30542988">
      <w:bodyDiv w:val="1"/>
      <w:marLeft w:val="0"/>
      <w:marRight w:val="0"/>
      <w:marTop w:val="0"/>
      <w:marBottom w:val="0"/>
      <w:divBdr>
        <w:top w:val="none" w:sz="0" w:space="0" w:color="auto"/>
        <w:left w:val="none" w:sz="0" w:space="0" w:color="auto"/>
        <w:bottom w:val="none" w:sz="0" w:space="0" w:color="auto"/>
        <w:right w:val="none" w:sz="0" w:space="0" w:color="auto"/>
      </w:divBdr>
      <w:divsChild>
        <w:div w:id="2028825170">
          <w:marLeft w:val="0"/>
          <w:marRight w:val="0"/>
          <w:marTop w:val="0"/>
          <w:marBottom w:val="0"/>
          <w:divBdr>
            <w:top w:val="none" w:sz="0" w:space="0" w:color="auto"/>
            <w:left w:val="none" w:sz="0" w:space="0" w:color="auto"/>
            <w:bottom w:val="none" w:sz="0" w:space="0" w:color="auto"/>
            <w:right w:val="none" w:sz="0" w:space="0" w:color="auto"/>
          </w:divBdr>
          <w:divsChild>
            <w:div w:id="606816885">
              <w:marLeft w:val="0"/>
              <w:marRight w:val="0"/>
              <w:marTop w:val="0"/>
              <w:marBottom w:val="0"/>
              <w:divBdr>
                <w:top w:val="none" w:sz="0" w:space="0" w:color="auto"/>
                <w:left w:val="none" w:sz="0" w:space="0" w:color="auto"/>
                <w:bottom w:val="none" w:sz="0" w:space="0" w:color="auto"/>
                <w:right w:val="none" w:sz="0" w:space="0" w:color="auto"/>
              </w:divBdr>
              <w:divsChild>
                <w:div w:id="2144543327">
                  <w:marLeft w:val="0"/>
                  <w:marRight w:val="0"/>
                  <w:marTop w:val="0"/>
                  <w:marBottom w:val="0"/>
                  <w:divBdr>
                    <w:top w:val="none" w:sz="0" w:space="0" w:color="auto"/>
                    <w:left w:val="none" w:sz="0" w:space="0" w:color="auto"/>
                    <w:bottom w:val="none" w:sz="0" w:space="0" w:color="auto"/>
                    <w:right w:val="none" w:sz="0" w:space="0" w:color="auto"/>
                  </w:divBdr>
                  <w:divsChild>
                    <w:div w:id="10542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8165">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61412009">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39227281">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5180228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85948583">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132023">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5477465">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8437982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622205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57333335">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493179621">
      <w:bodyDiv w:val="1"/>
      <w:marLeft w:val="0"/>
      <w:marRight w:val="0"/>
      <w:marTop w:val="0"/>
      <w:marBottom w:val="0"/>
      <w:divBdr>
        <w:top w:val="none" w:sz="0" w:space="0" w:color="auto"/>
        <w:left w:val="none" w:sz="0" w:space="0" w:color="auto"/>
        <w:bottom w:val="none" w:sz="0" w:space="0" w:color="auto"/>
        <w:right w:val="none" w:sz="0" w:space="0" w:color="auto"/>
      </w:divBdr>
    </w:div>
    <w:div w:id="501049359">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0149229">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4385698">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1253191">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5548578">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42857935">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699799">
      <w:bodyDiv w:val="1"/>
      <w:marLeft w:val="0"/>
      <w:marRight w:val="0"/>
      <w:marTop w:val="0"/>
      <w:marBottom w:val="0"/>
      <w:divBdr>
        <w:top w:val="none" w:sz="0" w:space="0" w:color="auto"/>
        <w:left w:val="none" w:sz="0" w:space="0" w:color="auto"/>
        <w:bottom w:val="none" w:sz="0" w:space="0" w:color="auto"/>
        <w:right w:val="none" w:sz="0" w:space="0" w:color="auto"/>
      </w:divBdr>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46139810">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78510280">
      <w:bodyDiv w:val="1"/>
      <w:marLeft w:val="0"/>
      <w:marRight w:val="0"/>
      <w:marTop w:val="0"/>
      <w:marBottom w:val="0"/>
      <w:divBdr>
        <w:top w:val="none" w:sz="0" w:space="0" w:color="auto"/>
        <w:left w:val="none" w:sz="0" w:space="0" w:color="auto"/>
        <w:bottom w:val="none" w:sz="0" w:space="0" w:color="auto"/>
        <w:right w:val="none" w:sz="0" w:space="0" w:color="auto"/>
      </w:divBdr>
    </w:div>
    <w:div w:id="891965318">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5033934">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18452489">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32358112">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46907466">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68750780">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15518864">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12796523">
      <w:bodyDiv w:val="1"/>
      <w:marLeft w:val="0"/>
      <w:marRight w:val="0"/>
      <w:marTop w:val="0"/>
      <w:marBottom w:val="0"/>
      <w:divBdr>
        <w:top w:val="none" w:sz="0" w:space="0" w:color="auto"/>
        <w:left w:val="none" w:sz="0" w:space="0" w:color="auto"/>
        <w:bottom w:val="none" w:sz="0" w:space="0" w:color="auto"/>
        <w:right w:val="none" w:sz="0" w:space="0" w:color="auto"/>
      </w:divBdr>
    </w:div>
    <w:div w:id="151410722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1988037">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66127426">
      <w:bodyDiv w:val="1"/>
      <w:marLeft w:val="0"/>
      <w:marRight w:val="0"/>
      <w:marTop w:val="0"/>
      <w:marBottom w:val="0"/>
      <w:divBdr>
        <w:top w:val="none" w:sz="0" w:space="0" w:color="auto"/>
        <w:left w:val="none" w:sz="0" w:space="0" w:color="auto"/>
        <w:bottom w:val="none" w:sz="0" w:space="0" w:color="auto"/>
        <w:right w:val="none" w:sz="0" w:space="0" w:color="auto"/>
      </w:divBdr>
    </w:div>
    <w:div w:id="1682320686">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49646003">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799184844">
      <w:bodyDiv w:val="1"/>
      <w:marLeft w:val="0"/>
      <w:marRight w:val="0"/>
      <w:marTop w:val="0"/>
      <w:marBottom w:val="0"/>
      <w:divBdr>
        <w:top w:val="none" w:sz="0" w:space="0" w:color="auto"/>
        <w:left w:val="none" w:sz="0" w:space="0" w:color="auto"/>
        <w:bottom w:val="none" w:sz="0" w:space="0" w:color="auto"/>
        <w:right w:val="none" w:sz="0" w:space="0" w:color="auto"/>
      </w:divBdr>
    </w:div>
    <w:div w:id="1806697521">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23084844">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16010799">
      <w:bodyDiv w:val="1"/>
      <w:marLeft w:val="0"/>
      <w:marRight w:val="0"/>
      <w:marTop w:val="0"/>
      <w:marBottom w:val="0"/>
      <w:divBdr>
        <w:top w:val="none" w:sz="0" w:space="0" w:color="auto"/>
        <w:left w:val="none" w:sz="0" w:space="0" w:color="auto"/>
        <w:bottom w:val="none" w:sz="0" w:space="0" w:color="auto"/>
        <w:right w:val="none" w:sz="0" w:space="0" w:color="auto"/>
      </w:divBdr>
    </w:div>
    <w:div w:id="192460206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1826">
      <w:bodyDiv w:val="1"/>
      <w:marLeft w:val="0"/>
      <w:marRight w:val="0"/>
      <w:marTop w:val="0"/>
      <w:marBottom w:val="0"/>
      <w:divBdr>
        <w:top w:val="none" w:sz="0" w:space="0" w:color="auto"/>
        <w:left w:val="none" w:sz="0" w:space="0" w:color="auto"/>
        <w:bottom w:val="none" w:sz="0" w:space="0" w:color="auto"/>
        <w:right w:val="none" w:sz="0" w:space="0" w:color="auto"/>
      </w:divBdr>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1996496425">
      <w:bodyDiv w:val="1"/>
      <w:marLeft w:val="0"/>
      <w:marRight w:val="0"/>
      <w:marTop w:val="0"/>
      <w:marBottom w:val="0"/>
      <w:divBdr>
        <w:top w:val="none" w:sz="0" w:space="0" w:color="auto"/>
        <w:left w:val="none" w:sz="0" w:space="0" w:color="auto"/>
        <w:bottom w:val="none" w:sz="0" w:space="0" w:color="auto"/>
        <w:right w:val="none" w:sz="0" w:space="0" w:color="auto"/>
      </w:divBdr>
    </w:div>
    <w:div w:id="1998603720">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2070836">
      <w:bodyDiv w:val="1"/>
      <w:marLeft w:val="0"/>
      <w:marRight w:val="0"/>
      <w:marTop w:val="0"/>
      <w:marBottom w:val="0"/>
      <w:divBdr>
        <w:top w:val="none" w:sz="0" w:space="0" w:color="auto"/>
        <w:left w:val="none" w:sz="0" w:space="0" w:color="auto"/>
        <w:bottom w:val="none" w:sz="0" w:space="0" w:color="auto"/>
        <w:right w:val="none" w:sz="0" w:space="0" w:color="auto"/>
      </w:divBdr>
    </w:div>
    <w:div w:id="207650842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18983524">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34863830">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A181C"/>
    <w:rsid w:val="000B4ACB"/>
    <w:rsid w:val="000E5F5B"/>
    <w:rsid w:val="000E6A29"/>
    <w:rsid w:val="00116FA5"/>
    <w:rsid w:val="001A79B7"/>
    <w:rsid w:val="00277A83"/>
    <w:rsid w:val="002D057C"/>
    <w:rsid w:val="0032638F"/>
    <w:rsid w:val="003D6136"/>
    <w:rsid w:val="00425955"/>
    <w:rsid w:val="00450D00"/>
    <w:rsid w:val="004D7B6B"/>
    <w:rsid w:val="004E3E4B"/>
    <w:rsid w:val="00503AB9"/>
    <w:rsid w:val="00507235"/>
    <w:rsid w:val="0052599E"/>
    <w:rsid w:val="0059201E"/>
    <w:rsid w:val="00614271"/>
    <w:rsid w:val="006C098E"/>
    <w:rsid w:val="0074165B"/>
    <w:rsid w:val="00760262"/>
    <w:rsid w:val="00843E5B"/>
    <w:rsid w:val="00874D91"/>
    <w:rsid w:val="00970CD2"/>
    <w:rsid w:val="00990620"/>
    <w:rsid w:val="009A5023"/>
    <w:rsid w:val="009A6A84"/>
    <w:rsid w:val="009B1EFD"/>
    <w:rsid w:val="00B1709E"/>
    <w:rsid w:val="00B7793F"/>
    <w:rsid w:val="00BA7AE4"/>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D0D57CB2-D793-A946-BB3D-6E4F7AB5F2B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2624</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2024-03-26T00:47:00Z</cp:lastPrinted>
  <dcterms:created xsi:type="dcterms:W3CDTF">2024-03-26T00:47:00Z</dcterms:created>
  <dcterms:modified xsi:type="dcterms:W3CDTF">2024-03-26T00:56:00Z</dcterms:modified>
</cp:coreProperties>
</file>